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E2" w:rsidRPr="00BC7CFD" w:rsidRDefault="00AE21C0">
      <w:pPr>
        <w:spacing w:line="200" w:lineRule="exact"/>
        <w:rPr>
          <w:sz w:val="24"/>
          <w:szCs w:val="24"/>
        </w:rPr>
      </w:pPr>
      <w:bookmarkStart w:id="0" w:name="_GoBack"/>
      <w:bookmarkEnd w:id="0"/>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5" type="#_x0000_t75" style="position:absolute;margin-left:0;margin-top:0;width:262.6pt;height:841.9pt;z-index:-6;visibility:visible;mso-position-horizontal-relative:page;mso-position-vertical-relative:page" o:allowincell="f">
            <v:imagedata r:id="rId8" o:title="" chromakey="white"/>
            <w10:wrap anchorx="page" anchory="page"/>
          </v:shape>
        </w:pict>
      </w:r>
    </w:p>
    <w:p w:rsidR="005E23E2" w:rsidRPr="00BC7CFD" w:rsidRDefault="005E23E2">
      <w:pPr>
        <w:spacing w:line="200" w:lineRule="exact"/>
        <w:rPr>
          <w:sz w:val="24"/>
          <w:szCs w:val="24"/>
        </w:rPr>
      </w:pPr>
    </w:p>
    <w:p w:rsidR="005E23E2" w:rsidRPr="00BC7CFD" w:rsidRDefault="005E23E2">
      <w:pPr>
        <w:spacing w:line="33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2"/>
      </w:tblGrid>
      <w:tr w:rsidR="005E23E2" w:rsidRPr="00AE21C0">
        <w:trPr>
          <w:trHeight w:val="7820"/>
        </w:trPr>
        <w:tc>
          <w:tcPr>
            <w:tcW w:w="322" w:type="dxa"/>
            <w:textDirection w:val="btLr"/>
            <w:vAlign w:val="bottom"/>
          </w:tcPr>
          <w:p w:rsidR="005E23E2" w:rsidRPr="00AE21C0" w:rsidRDefault="0006380A">
            <w:pPr>
              <w:rPr>
                <w:sz w:val="24"/>
                <w:szCs w:val="24"/>
              </w:rPr>
            </w:pPr>
            <w:r w:rsidRPr="00BC7CFD">
              <w:rPr>
                <w:rFonts w:eastAsia="Arial"/>
                <w:color w:val="FFFFFF"/>
                <w:sz w:val="24"/>
                <w:szCs w:val="24"/>
              </w:rPr>
              <w:t>International Standard for Phytosanitary Measures 17</w:t>
            </w:r>
          </w:p>
        </w:tc>
      </w:tr>
    </w:tbl>
    <w:p w:rsidR="005E23E2" w:rsidRPr="00BC7CFD" w:rsidRDefault="0006380A">
      <w:pPr>
        <w:spacing w:line="20" w:lineRule="exact"/>
        <w:rPr>
          <w:sz w:val="24"/>
          <w:szCs w:val="24"/>
        </w:rPr>
      </w:pPr>
      <w:r w:rsidRPr="00BC7CFD">
        <w:rPr>
          <w:sz w:val="24"/>
          <w:szCs w:val="24"/>
        </w:rPr>
        <w:br w:type="column"/>
      </w: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88" w:lineRule="exact"/>
        <w:rPr>
          <w:sz w:val="24"/>
          <w:szCs w:val="24"/>
        </w:rPr>
      </w:pPr>
    </w:p>
    <w:p w:rsidR="005E23E2" w:rsidRPr="00BC7CFD" w:rsidRDefault="0006380A">
      <w:pPr>
        <w:jc w:val="right"/>
        <w:rPr>
          <w:sz w:val="24"/>
          <w:szCs w:val="24"/>
        </w:rPr>
      </w:pPr>
      <w:r w:rsidRPr="00BC7CFD">
        <w:rPr>
          <w:rFonts w:eastAsia="Arial"/>
          <w:color w:val="FFFFFF"/>
          <w:sz w:val="24"/>
          <w:szCs w:val="24"/>
        </w:rPr>
        <w:t>ISPM 17</w:t>
      </w:r>
    </w:p>
    <w:p w:rsidR="005E23E2" w:rsidRPr="00BC7CFD" w:rsidRDefault="00AE21C0">
      <w:pPr>
        <w:spacing w:line="20" w:lineRule="exact"/>
        <w:rPr>
          <w:sz w:val="24"/>
          <w:szCs w:val="24"/>
        </w:rPr>
      </w:pPr>
      <w:r>
        <w:rPr>
          <w:noProof/>
          <w:sz w:val="24"/>
          <w:szCs w:val="24"/>
        </w:rPr>
        <w:pict>
          <v:shape id="Picture 2" o:spid="_x0000_s1044" type="#_x0000_t75" style="position:absolute;margin-left:-84pt;margin-top:-120.55pt;width:304.3pt;height:184.25pt;z-index:-5;visibility:visible" o:allowincell="f">
            <v:imagedata r:id="rId9" o:title=""/>
          </v:shape>
        </w:pict>
      </w: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60" w:lineRule="exact"/>
        <w:rPr>
          <w:sz w:val="24"/>
          <w:szCs w:val="24"/>
        </w:rPr>
      </w:pPr>
    </w:p>
    <w:p w:rsidR="005E23E2" w:rsidRPr="00BC7CFD" w:rsidRDefault="0006380A">
      <w:pPr>
        <w:ind w:left="3640"/>
        <w:rPr>
          <w:sz w:val="24"/>
          <w:szCs w:val="24"/>
        </w:rPr>
      </w:pPr>
      <w:r w:rsidRPr="00BC7CFD">
        <w:rPr>
          <w:rFonts w:eastAsia="Arial"/>
          <w:color w:val="FFFFFF"/>
          <w:sz w:val="24"/>
          <w:szCs w:val="24"/>
        </w:rPr>
        <w:t>en g</w:t>
      </w: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80" w:lineRule="exact"/>
        <w:rPr>
          <w:sz w:val="24"/>
          <w:szCs w:val="24"/>
        </w:rPr>
      </w:pPr>
    </w:p>
    <w:p w:rsidR="005E23E2" w:rsidRPr="00BC7CFD" w:rsidRDefault="0088633C">
      <w:pPr>
        <w:rPr>
          <w:sz w:val="24"/>
          <w:szCs w:val="24"/>
        </w:rPr>
      </w:pPr>
      <w:r>
        <w:rPr>
          <w:rFonts w:eastAsia="Arial"/>
          <w:color w:val="A52336"/>
          <w:sz w:val="24"/>
          <w:szCs w:val="24"/>
        </w:rPr>
        <w:t>Báo cáo dịch hại</w:t>
      </w:r>
    </w:p>
    <w:p w:rsidR="005E23E2" w:rsidRPr="00BC7CFD" w:rsidRDefault="005E23E2">
      <w:pPr>
        <w:rPr>
          <w:sz w:val="24"/>
          <w:szCs w:val="24"/>
        </w:rPr>
        <w:sectPr w:rsidR="005E23E2" w:rsidRPr="00BC7CFD">
          <w:pgSz w:w="11900" w:h="16838"/>
          <w:pgMar w:top="1440" w:right="146" w:bottom="1440" w:left="1440" w:header="0" w:footer="0" w:gutter="0"/>
          <w:cols w:num="2" w:space="720" w:equalWidth="0">
            <w:col w:w="5340" w:space="720"/>
            <w:col w:w="4260"/>
          </w:cols>
        </w:sectPr>
      </w:pPr>
    </w:p>
    <w:p w:rsidR="005E23E2" w:rsidRPr="00BC7CFD" w:rsidRDefault="005E23E2">
      <w:pPr>
        <w:rPr>
          <w:sz w:val="24"/>
          <w:szCs w:val="24"/>
        </w:rPr>
        <w:sectPr w:rsidR="005E23E2" w:rsidRPr="00BC7CFD">
          <w:pgSz w:w="11900" w:h="16838"/>
          <w:pgMar w:top="849" w:right="1440" w:bottom="1440" w:left="1440" w:header="0" w:footer="0" w:gutter="0"/>
          <w:cols w:space="720" w:equalWidth="0">
            <w:col w:w="9026"/>
          </w:cols>
        </w:sectPr>
      </w:pPr>
    </w:p>
    <w:p w:rsidR="005E23E2" w:rsidRPr="00BC7CFD" w:rsidRDefault="005E23E2">
      <w:pPr>
        <w:spacing w:line="102" w:lineRule="exact"/>
        <w:rPr>
          <w:sz w:val="24"/>
          <w:szCs w:val="24"/>
        </w:rPr>
      </w:pPr>
    </w:p>
    <w:p w:rsidR="004907AE" w:rsidRPr="00557D71" w:rsidRDefault="004907AE" w:rsidP="004907AE">
      <w:pPr>
        <w:jc w:val="right"/>
        <w:rPr>
          <w:sz w:val="20"/>
          <w:szCs w:val="20"/>
        </w:rPr>
      </w:pPr>
      <w:r w:rsidRPr="00557D71">
        <w:rPr>
          <w:rFonts w:eastAsia="Arial"/>
          <w:sz w:val="26"/>
          <w:szCs w:val="26"/>
        </w:rPr>
        <w:t>TIÊU CHUẨN QUỐC TẾ</w:t>
      </w:r>
    </w:p>
    <w:p w:rsidR="004907AE" w:rsidRPr="00557D71" w:rsidRDefault="004907AE" w:rsidP="004907AE">
      <w:pPr>
        <w:spacing w:line="44" w:lineRule="exact"/>
        <w:rPr>
          <w:sz w:val="20"/>
          <w:szCs w:val="20"/>
        </w:rPr>
      </w:pPr>
    </w:p>
    <w:p w:rsidR="004907AE" w:rsidRPr="00557D71" w:rsidRDefault="004907AE" w:rsidP="004907AE">
      <w:pPr>
        <w:jc w:val="right"/>
        <w:rPr>
          <w:sz w:val="20"/>
          <w:szCs w:val="20"/>
        </w:rPr>
      </w:pPr>
      <w:r w:rsidRPr="00557D71">
        <w:rPr>
          <w:rFonts w:eastAsia="Arial"/>
          <w:sz w:val="26"/>
          <w:szCs w:val="26"/>
        </w:rPr>
        <w:t>VỀ CÁC BIỆN PHÁP KIỂM DỊCH THỰC VẬT</w:t>
      </w:r>
    </w:p>
    <w:p w:rsidR="005E23E2" w:rsidRPr="00BC7CFD" w:rsidRDefault="004907AE">
      <w:pPr>
        <w:jc w:val="right"/>
        <w:rPr>
          <w:sz w:val="24"/>
          <w:szCs w:val="24"/>
        </w:rPr>
      </w:pPr>
      <w:r>
        <w:rPr>
          <w:rFonts w:eastAsia="Arial"/>
          <w:sz w:val="24"/>
          <w:szCs w:val="24"/>
        </w:rPr>
        <w:t xml:space="preserve"> </w:t>
      </w: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382" w:lineRule="exact"/>
        <w:rPr>
          <w:sz w:val="24"/>
          <w:szCs w:val="24"/>
        </w:rPr>
      </w:pPr>
    </w:p>
    <w:p w:rsidR="005E23E2" w:rsidRPr="00BC7CFD" w:rsidRDefault="0006380A">
      <w:pPr>
        <w:jc w:val="center"/>
        <w:rPr>
          <w:sz w:val="24"/>
          <w:szCs w:val="24"/>
        </w:rPr>
      </w:pPr>
      <w:r w:rsidRPr="00BC7CFD">
        <w:rPr>
          <w:rFonts w:eastAsia="Arial"/>
          <w:b/>
          <w:bCs/>
          <w:sz w:val="24"/>
          <w:szCs w:val="24"/>
        </w:rPr>
        <w:t>ISPM 17</w:t>
      </w:r>
    </w:p>
    <w:p w:rsidR="005E23E2" w:rsidRPr="00BC7CFD" w:rsidRDefault="005E23E2">
      <w:pPr>
        <w:spacing w:line="200" w:lineRule="exact"/>
        <w:rPr>
          <w:sz w:val="24"/>
          <w:szCs w:val="24"/>
        </w:rPr>
      </w:pPr>
    </w:p>
    <w:p w:rsidR="005E23E2" w:rsidRPr="00BC7CFD" w:rsidRDefault="005E23E2">
      <w:pPr>
        <w:spacing w:line="214" w:lineRule="exact"/>
        <w:rPr>
          <w:sz w:val="24"/>
          <w:szCs w:val="24"/>
        </w:rPr>
      </w:pPr>
    </w:p>
    <w:p w:rsidR="005E23E2" w:rsidRPr="00BC7CFD" w:rsidRDefault="00981C33">
      <w:pPr>
        <w:jc w:val="center"/>
        <w:rPr>
          <w:sz w:val="24"/>
          <w:szCs w:val="24"/>
        </w:rPr>
      </w:pPr>
      <w:r w:rsidRPr="00BC7CFD">
        <w:rPr>
          <w:rFonts w:eastAsia="Arial"/>
          <w:b/>
          <w:bCs/>
          <w:sz w:val="24"/>
          <w:szCs w:val="24"/>
        </w:rPr>
        <w:t>BÁO CÁO DỊCH HẠI</w:t>
      </w: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4907AE" w:rsidRPr="004907AE" w:rsidRDefault="004907AE" w:rsidP="004907AE">
      <w:pPr>
        <w:ind w:left="6580"/>
        <w:jc w:val="right"/>
        <w:rPr>
          <w:sz w:val="24"/>
          <w:szCs w:val="24"/>
        </w:rPr>
      </w:pPr>
      <w:r w:rsidRPr="004907AE">
        <w:rPr>
          <w:sz w:val="24"/>
          <w:szCs w:val="24"/>
        </w:rPr>
        <w:t>Ban thư ký</w:t>
      </w:r>
    </w:p>
    <w:p w:rsidR="004907AE" w:rsidRPr="00557D71" w:rsidRDefault="004907AE" w:rsidP="004907AE">
      <w:pPr>
        <w:spacing w:line="45" w:lineRule="exact"/>
        <w:rPr>
          <w:sz w:val="24"/>
          <w:szCs w:val="24"/>
        </w:rPr>
      </w:pPr>
    </w:p>
    <w:p w:rsidR="00981C33" w:rsidRPr="00BC7CFD" w:rsidRDefault="004907AE" w:rsidP="004907AE">
      <w:pPr>
        <w:ind w:right="120"/>
        <w:jc w:val="right"/>
        <w:rPr>
          <w:sz w:val="24"/>
          <w:szCs w:val="24"/>
        </w:rPr>
      </w:pPr>
      <w:r w:rsidRPr="004907AE">
        <w:rPr>
          <w:sz w:val="24"/>
          <w:szCs w:val="24"/>
        </w:rPr>
        <w:t>Công ước quốc tế về Bảo vệ thực vật (IPPC)</w:t>
      </w:r>
    </w:p>
    <w:p w:rsidR="00981C33" w:rsidRPr="00BC7CFD" w:rsidRDefault="00981C33" w:rsidP="00981C33">
      <w:pPr>
        <w:ind w:right="120"/>
        <w:jc w:val="right"/>
        <w:rPr>
          <w:rFonts w:eastAsia="Arial"/>
          <w:b/>
          <w:bCs/>
          <w:sz w:val="24"/>
          <w:szCs w:val="24"/>
        </w:rPr>
      </w:pPr>
      <w:r w:rsidRPr="00BC7CFD">
        <w:rPr>
          <w:sz w:val="24"/>
          <w:szCs w:val="24"/>
        </w:rPr>
        <w:t>Thông qua năm 2002; xuất bản năm 2017</w:t>
      </w:r>
    </w:p>
    <w:p w:rsidR="005E23E2" w:rsidRPr="00BC7CFD" w:rsidRDefault="005E23E2" w:rsidP="00981C33">
      <w:pPr>
        <w:ind w:right="120"/>
        <w:rPr>
          <w:sz w:val="24"/>
          <w:szCs w:val="24"/>
        </w:rPr>
      </w:pPr>
    </w:p>
    <w:p w:rsidR="005E23E2" w:rsidRPr="00BC7CFD" w:rsidRDefault="00AE21C0">
      <w:pPr>
        <w:spacing w:line="20" w:lineRule="exact"/>
        <w:rPr>
          <w:sz w:val="24"/>
          <w:szCs w:val="24"/>
        </w:rPr>
      </w:pPr>
      <w:r>
        <w:rPr>
          <w:noProof/>
          <w:sz w:val="24"/>
          <w:szCs w:val="24"/>
        </w:rPr>
        <w:pict>
          <v:shape id="Picture 4" o:spid="_x0000_s1043" type="#_x0000_t75" style="position:absolute;margin-left:359.75pt;margin-top:41.7pt;width:93pt;height:21.05pt;z-index:-4;visibility:visible" o:allowincell="f">
            <v:imagedata r:id="rId10" o:title=""/>
          </v:shape>
        </w:pict>
      </w:r>
    </w:p>
    <w:p w:rsidR="005E23E2" w:rsidRPr="00BC7CFD" w:rsidRDefault="005E23E2">
      <w:pPr>
        <w:rPr>
          <w:sz w:val="24"/>
          <w:szCs w:val="24"/>
        </w:rPr>
        <w:sectPr w:rsidR="005E23E2" w:rsidRPr="00BC7CFD">
          <w:pgSz w:w="11900" w:h="16838"/>
          <w:pgMar w:top="1440" w:right="1426" w:bottom="891" w:left="1440" w:header="0" w:footer="0" w:gutter="0"/>
          <w:cols w:space="720" w:equalWidth="0">
            <w:col w:w="9040"/>
          </w:cols>
        </w:sect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302" w:lineRule="exact"/>
        <w:rPr>
          <w:sz w:val="24"/>
          <w:szCs w:val="24"/>
        </w:rPr>
      </w:pPr>
    </w:p>
    <w:p w:rsidR="005E23E2" w:rsidRPr="00BC7CFD" w:rsidRDefault="0006380A" w:rsidP="00F51B27">
      <w:pPr>
        <w:ind w:left="7513" w:hanging="142"/>
        <w:rPr>
          <w:sz w:val="24"/>
          <w:szCs w:val="24"/>
        </w:rPr>
      </w:pPr>
      <w:r w:rsidRPr="00BC7CFD">
        <w:rPr>
          <w:rFonts w:eastAsia="Arial"/>
          <w:sz w:val="24"/>
          <w:szCs w:val="24"/>
        </w:rPr>
        <w:t xml:space="preserve">© FAO </w:t>
      </w:r>
      <w:r w:rsidR="00F51B27">
        <w:rPr>
          <w:rFonts w:eastAsia="Arial"/>
          <w:sz w:val="24"/>
          <w:szCs w:val="24"/>
        </w:rPr>
        <w:t>20</w:t>
      </w:r>
      <w:r w:rsidRPr="00BC7CFD">
        <w:rPr>
          <w:rFonts w:eastAsia="Arial"/>
          <w:sz w:val="24"/>
          <w:szCs w:val="24"/>
        </w:rPr>
        <w:t>17</w:t>
      </w:r>
    </w:p>
    <w:p w:rsidR="005E23E2" w:rsidRPr="00BC7CFD" w:rsidRDefault="005E23E2">
      <w:pPr>
        <w:rPr>
          <w:sz w:val="24"/>
          <w:szCs w:val="24"/>
        </w:rPr>
        <w:sectPr w:rsidR="005E23E2" w:rsidRPr="00BC7CFD">
          <w:type w:val="continuous"/>
          <w:pgSz w:w="11900" w:h="16838"/>
          <w:pgMar w:top="1440" w:right="1426" w:bottom="891" w:left="1440" w:header="0" w:footer="0" w:gutter="0"/>
          <w:cols w:space="720" w:equalWidth="0">
            <w:col w:w="9040"/>
          </w:cols>
        </w:sectPr>
      </w:pPr>
    </w:p>
    <w:p w:rsidR="005E23E2" w:rsidRPr="00BC7CFD" w:rsidRDefault="003F36F3">
      <w:pPr>
        <w:spacing w:line="393" w:lineRule="exact"/>
        <w:rPr>
          <w:sz w:val="24"/>
          <w:szCs w:val="24"/>
        </w:rPr>
      </w:pPr>
      <w:r w:rsidRPr="00BC7CFD">
        <w:rPr>
          <w:noProof/>
          <w:sz w:val="24"/>
          <w:szCs w:val="24"/>
        </w:rPr>
        <w:lastRenderedPageBreak/>
        <w:pict>
          <v:line id="Shape 5" o:spid="_x0000_s1026" style="position:absolute;z-index:-3;visibility:visible;mso-position-horizontal-relative:page;mso-position-vertical-relative:page" from="68.25pt,91.05pt" to="68.25pt,4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" o:allowincell="f" filled="t" strokeweight=".16931mm">
            <v:stroke joinstyle="miter"/>
            <o:lock v:ext="edit" shapetype="f"/>
            <w10:wrap anchorx="page" anchory="page"/>
          </v:line>
        </w:pict>
      </w:r>
    </w:p>
    <w:p w:rsidR="005E23E2" w:rsidRPr="000F55E8" w:rsidRDefault="000F55E8">
      <w:pPr>
        <w:spacing w:line="279" w:lineRule="auto"/>
        <w:ind w:right="3106"/>
        <w:rPr>
          <w:sz w:val="20"/>
          <w:szCs w:val="20"/>
        </w:rPr>
      </w:pPr>
      <w:r w:rsidRPr="000F55E8">
        <w:rPr>
          <w:sz w:val="20"/>
          <w:szCs w:val="20"/>
          <w:lang w:val="vi-VN" w:eastAsia="en-SG"/>
        </w:rPr>
        <w:t xml:space="preserve">Các chỉ </w:t>
      </w:r>
      <w:r w:rsidRPr="000F55E8">
        <w:rPr>
          <w:sz w:val="20"/>
          <w:szCs w:val="20"/>
          <w:lang w:val="en-SG" w:eastAsia="en-SG"/>
        </w:rPr>
        <w:t xml:space="preserve">dẫn </w:t>
      </w:r>
      <w:r w:rsidRPr="000F55E8">
        <w:rPr>
          <w:sz w:val="20"/>
          <w:szCs w:val="20"/>
          <w:lang w:val="vi-VN" w:eastAsia="en-SG"/>
        </w:rPr>
        <w:t xml:space="preserve">và tài liệu sử dụng trong sản phẩm thông tin này không ngụ ý </w:t>
      </w:r>
      <w:r w:rsidRPr="000F55E8">
        <w:rPr>
          <w:sz w:val="20"/>
          <w:szCs w:val="20"/>
          <w:lang w:eastAsia="en-SG"/>
        </w:rPr>
        <w:t>thể</w:t>
      </w:r>
      <w:r w:rsidRPr="000F55E8">
        <w:rPr>
          <w:sz w:val="20"/>
          <w:szCs w:val="20"/>
          <w:lang w:val="vi-VN" w:eastAsia="en-SG"/>
        </w:rPr>
        <w:t xml:space="preserve"> hiện bất kỳ ý kiến nào </w:t>
      </w:r>
      <w:r w:rsidRPr="000F55E8">
        <w:rPr>
          <w:sz w:val="20"/>
          <w:szCs w:val="20"/>
          <w:lang w:eastAsia="en-SG"/>
        </w:rPr>
        <w:t>của</w:t>
      </w:r>
      <w:r w:rsidRPr="000F55E8">
        <w:rPr>
          <w:sz w:val="20"/>
          <w:szCs w:val="20"/>
          <w:lang w:val="vi-VN" w:eastAsia="en-SG"/>
        </w:rPr>
        <w:t xml:space="preserve"> Tổ chức </w:t>
      </w:r>
      <w:r w:rsidRPr="000F55E8">
        <w:rPr>
          <w:sz w:val="20"/>
          <w:szCs w:val="20"/>
          <w:lang w:eastAsia="en-SG"/>
        </w:rPr>
        <w:t xml:space="preserve">Lương thực và Nông nghiệp </w:t>
      </w:r>
      <w:r w:rsidRPr="000F55E8">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0F55E8">
        <w:rPr>
          <w:sz w:val="20"/>
          <w:szCs w:val="20"/>
          <w:lang w:eastAsia="en-SG"/>
        </w:rPr>
        <w:t xml:space="preserve">đó, </w:t>
      </w:r>
      <w:r w:rsidRPr="000F55E8">
        <w:rPr>
          <w:sz w:val="20"/>
          <w:szCs w:val="20"/>
          <w:lang w:val="vi-VN" w:eastAsia="en-SG"/>
        </w:rPr>
        <w:t xml:space="preserve">hoặc </w:t>
      </w:r>
      <w:r w:rsidRPr="000F55E8">
        <w:rPr>
          <w:sz w:val="20"/>
          <w:szCs w:val="20"/>
          <w:lang w:eastAsia="en-SG"/>
        </w:rPr>
        <w:t>về</w:t>
      </w:r>
      <w:r w:rsidRPr="000F55E8">
        <w:rPr>
          <w:sz w:val="20"/>
          <w:szCs w:val="20"/>
          <w:lang w:val="vi-VN" w:eastAsia="en-SG"/>
        </w:rPr>
        <w:t xml:space="preserve"> việc phân định biên giới hoặc ranh giới. Việc đề cập đến các công ty hoặc sản phẩm của các nhà sản xuất cụ thể, dù </w:t>
      </w:r>
      <w:r w:rsidRPr="000F55E8">
        <w:rPr>
          <w:sz w:val="20"/>
          <w:szCs w:val="20"/>
          <w:lang w:eastAsia="en-SG"/>
        </w:rPr>
        <w:t>có</w:t>
      </w:r>
      <w:r w:rsidRPr="000F55E8">
        <w:rPr>
          <w:sz w:val="20"/>
          <w:szCs w:val="20"/>
          <w:lang w:val="vi-VN" w:eastAsia="en-SG"/>
        </w:rPr>
        <w:t xml:space="preserve"> bằng sáng chế hay không, </w:t>
      </w:r>
      <w:r w:rsidRPr="000F55E8">
        <w:rPr>
          <w:sz w:val="20"/>
          <w:szCs w:val="20"/>
          <w:lang w:eastAsia="en-SG"/>
        </w:rPr>
        <w:t xml:space="preserve">cũng </w:t>
      </w:r>
      <w:r w:rsidRPr="000F55E8">
        <w:rPr>
          <w:sz w:val="20"/>
          <w:szCs w:val="20"/>
          <w:lang w:val="vi-VN" w:eastAsia="en-SG"/>
        </w:rPr>
        <w:t xml:space="preserve">không ngụ ý rằng những các công ty hoặc sản phẩm này đã được FAO </w:t>
      </w:r>
      <w:r w:rsidRPr="000F55E8">
        <w:rPr>
          <w:sz w:val="20"/>
          <w:szCs w:val="20"/>
          <w:lang w:eastAsia="en-SG"/>
        </w:rPr>
        <w:t xml:space="preserve">thông qua </w:t>
      </w:r>
      <w:r w:rsidRPr="000F55E8">
        <w:rPr>
          <w:sz w:val="20"/>
          <w:szCs w:val="20"/>
          <w:lang w:val="vi-VN" w:eastAsia="en-SG"/>
        </w:rPr>
        <w:t xml:space="preserve">hoặc khuyến nghị </w:t>
      </w:r>
      <w:r w:rsidRPr="000F55E8">
        <w:rPr>
          <w:sz w:val="20"/>
          <w:szCs w:val="20"/>
          <w:lang w:eastAsia="en-SG"/>
        </w:rPr>
        <w:t xml:space="preserve">sử dụng hơn so với các </w:t>
      </w:r>
      <w:r w:rsidRPr="000F55E8">
        <w:rPr>
          <w:sz w:val="20"/>
          <w:szCs w:val="20"/>
          <w:lang w:val="vi-VN" w:eastAsia="en-SG"/>
        </w:rPr>
        <w:t>các công ty hoặc sản phẩm</w:t>
      </w:r>
      <w:r w:rsidRPr="000F55E8">
        <w:rPr>
          <w:sz w:val="20"/>
          <w:szCs w:val="20"/>
          <w:lang w:eastAsia="en-SG"/>
        </w:rPr>
        <w:t xml:space="preserve"> khác </w:t>
      </w:r>
      <w:r w:rsidRPr="000F55E8">
        <w:rPr>
          <w:sz w:val="20"/>
          <w:szCs w:val="20"/>
          <w:lang w:val="vi-VN" w:eastAsia="en-SG"/>
        </w:rPr>
        <w:t xml:space="preserve">tính chất tương tự </w:t>
      </w:r>
      <w:r w:rsidRPr="000F55E8">
        <w:rPr>
          <w:sz w:val="20"/>
          <w:szCs w:val="20"/>
          <w:lang w:eastAsia="en-SG"/>
        </w:rPr>
        <w:t>nhưng không được đề cập ở đây</w:t>
      </w:r>
      <w:r w:rsidRPr="000F55E8">
        <w:rPr>
          <w:rFonts w:eastAsia="Arial"/>
          <w:sz w:val="20"/>
          <w:szCs w:val="20"/>
        </w:rPr>
        <w:t>.</w:t>
      </w:r>
    </w:p>
    <w:p w:rsidR="005E23E2" w:rsidRPr="000F55E8" w:rsidRDefault="005E23E2">
      <w:pPr>
        <w:spacing w:line="180" w:lineRule="exact"/>
        <w:rPr>
          <w:sz w:val="20"/>
          <w:szCs w:val="20"/>
        </w:rPr>
      </w:pPr>
    </w:p>
    <w:p w:rsidR="005E23E2" w:rsidRPr="000F55E8" w:rsidRDefault="000F55E8">
      <w:pPr>
        <w:spacing w:line="311" w:lineRule="auto"/>
        <w:ind w:right="3286"/>
        <w:rPr>
          <w:sz w:val="20"/>
          <w:szCs w:val="20"/>
        </w:rPr>
      </w:pPr>
      <w:r w:rsidRPr="000F55E8">
        <w:rPr>
          <w:sz w:val="20"/>
          <w:szCs w:val="20"/>
        </w:rPr>
        <w:t>Các quan điểm thể hiện trong sản phẩm thông tin này là của các tác giả và không nhất thiết phản ánh quan điểm hoặc chính sách của FAO</w:t>
      </w:r>
      <w:r w:rsidR="0006380A" w:rsidRPr="000F55E8">
        <w:rPr>
          <w:rFonts w:eastAsia="Arial"/>
          <w:sz w:val="20"/>
          <w:szCs w:val="20"/>
        </w:rPr>
        <w:t>.</w:t>
      </w:r>
    </w:p>
    <w:p w:rsidR="005E23E2" w:rsidRPr="000F55E8" w:rsidRDefault="005E23E2">
      <w:pPr>
        <w:spacing w:line="152" w:lineRule="exact"/>
        <w:rPr>
          <w:sz w:val="20"/>
          <w:szCs w:val="20"/>
        </w:rPr>
      </w:pPr>
    </w:p>
    <w:p w:rsidR="005E23E2" w:rsidRPr="000F55E8" w:rsidRDefault="0006380A">
      <w:pPr>
        <w:rPr>
          <w:sz w:val="20"/>
          <w:szCs w:val="20"/>
        </w:rPr>
      </w:pPr>
      <w:r w:rsidRPr="000F55E8">
        <w:rPr>
          <w:rFonts w:eastAsia="Arial"/>
          <w:sz w:val="20"/>
          <w:szCs w:val="20"/>
        </w:rPr>
        <w:t>© FAO, 2017</w:t>
      </w:r>
    </w:p>
    <w:p w:rsidR="005E23E2" w:rsidRPr="000F55E8" w:rsidRDefault="005E23E2">
      <w:pPr>
        <w:spacing w:line="236" w:lineRule="exact"/>
        <w:rPr>
          <w:sz w:val="20"/>
          <w:szCs w:val="20"/>
        </w:rPr>
      </w:pPr>
    </w:p>
    <w:p w:rsidR="005E23E2" w:rsidRPr="000F55E8" w:rsidRDefault="000F55E8">
      <w:pPr>
        <w:spacing w:line="282" w:lineRule="auto"/>
        <w:ind w:right="3086"/>
        <w:jc w:val="both"/>
        <w:rPr>
          <w:sz w:val="20"/>
          <w:szCs w:val="20"/>
        </w:rPr>
      </w:pPr>
      <w:r w:rsidRPr="000F55E8">
        <w:rPr>
          <w:sz w:val="20"/>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0006380A" w:rsidRPr="000F55E8">
        <w:rPr>
          <w:rFonts w:eastAsia="Arial"/>
          <w:sz w:val="20"/>
          <w:szCs w:val="20"/>
        </w:rPr>
        <w:t>.</w:t>
      </w:r>
    </w:p>
    <w:p w:rsidR="005E23E2" w:rsidRPr="000F55E8" w:rsidRDefault="005E23E2">
      <w:pPr>
        <w:spacing w:line="174" w:lineRule="exact"/>
        <w:rPr>
          <w:sz w:val="20"/>
          <w:szCs w:val="20"/>
        </w:rPr>
      </w:pPr>
    </w:p>
    <w:p w:rsidR="005E23E2" w:rsidRPr="000F55E8" w:rsidRDefault="000F55E8">
      <w:pPr>
        <w:spacing w:line="293" w:lineRule="auto"/>
        <w:ind w:right="3086"/>
        <w:jc w:val="both"/>
        <w:rPr>
          <w:sz w:val="20"/>
          <w:szCs w:val="20"/>
        </w:rPr>
      </w:pPr>
      <w:r w:rsidRPr="000F55E8">
        <w:rPr>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11" w:history="1">
        <w:r w:rsidRPr="000F55E8">
          <w:rPr>
            <w:rStyle w:val="Hyperlink"/>
            <w:sz w:val="20"/>
            <w:szCs w:val="20"/>
          </w:rPr>
          <w:t>copyright@fao.org</w:t>
        </w:r>
      </w:hyperlink>
      <w:r w:rsidRPr="000F55E8">
        <w:rPr>
          <w:sz w:val="20"/>
          <w:szCs w:val="20"/>
        </w:rPr>
        <w:t>.</w:t>
      </w:r>
    </w:p>
    <w:p w:rsidR="005E23E2" w:rsidRPr="000F55E8" w:rsidRDefault="005E23E2">
      <w:pPr>
        <w:spacing w:line="166" w:lineRule="exact"/>
        <w:rPr>
          <w:sz w:val="20"/>
          <w:szCs w:val="20"/>
        </w:rPr>
      </w:pPr>
    </w:p>
    <w:p w:rsidR="005E23E2" w:rsidRPr="000F55E8" w:rsidRDefault="000F55E8">
      <w:pPr>
        <w:spacing w:line="293" w:lineRule="auto"/>
        <w:ind w:right="4006"/>
        <w:rPr>
          <w:sz w:val="20"/>
          <w:szCs w:val="20"/>
        </w:rPr>
      </w:pPr>
      <w:r w:rsidRPr="000F55E8">
        <w:rPr>
          <w:sz w:val="20"/>
          <w:szCs w:val="20"/>
        </w:rPr>
        <w:t xml:space="preserve">Các sản phẩm thông tin của FAO được đăng trên trên trang web của FAO (www.fao.org/publications) và có thể được mua qua </w:t>
      </w:r>
      <w:r w:rsidR="0006380A" w:rsidRPr="000F55E8">
        <w:rPr>
          <w:rFonts w:eastAsia="Arial"/>
          <w:color w:val="0000FF"/>
          <w:sz w:val="20"/>
          <w:szCs w:val="20"/>
          <w:u w:val="single"/>
        </w:rPr>
        <w:t>publications-sales@fao.org</w:t>
      </w:r>
      <w:r w:rsidR="0006380A" w:rsidRPr="000F55E8">
        <w:rPr>
          <w:rFonts w:eastAsia="Arial"/>
          <w:color w:val="000000"/>
          <w:sz w:val="20"/>
          <w:szCs w:val="20"/>
        </w:rPr>
        <w:t>.</w:t>
      </w:r>
    </w:p>
    <w:p w:rsidR="005E23E2" w:rsidRPr="000F55E8" w:rsidRDefault="005E23E2">
      <w:pPr>
        <w:spacing w:line="166" w:lineRule="exact"/>
        <w:rPr>
          <w:sz w:val="20"/>
          <w:szCs w:val="20"/>
        </w:rPr>
      </w:pPr>
    </w:p>
    <w:p w:rsidR="005E23E2" w:rsidRPr="000F55E8" w:rsidRDefault="000F55E8">
      <w:pPr>
        <w:spacing w:line="311" w:lineRule="auto"/>
        <w:ind w:right="3086"/>
        <w:rPr>
          <w:sz w:val="20"/>
          <w:szCs w:val="20"/>
        </w:rPr>
      </w:pPr>
      <w:r w:rsidRPr="000F55E8">
        <w:rPr>
          <w:sz w:val="20"/>
          <w:szCs w:val="20"/>
        </w:rPr>
        <w:t>Khi in ấn ISPM này, cần lưu ý rằng có thể tải được phiên bản ISPM cập nhật nhất từ trang web</w:t>
      </w:r>
      <w:r w:rsidR="0006380A" w:rsidRPr="000F55E8">
        <w:rPr>
          <w:rFonts w:eastAsia="Arial"/>
          <w:sz w:val="20"/>
          <w:szCs w:val="20"/>
        </w:rPr>
        <w:t xml:space="preserve"> www.ippc.int.</w:t>
      </w: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15" w:lineRule="exact"/>
        <w:rPr>
          <w:sz w:val="24"/>
          <w:szCs w:val="24"/>
        </w:rPr>
      </w:pPr>
    </w:p>
    <w:p w:rsidR="000F55E8" w:rsidRPr="000F55E8" w:rsidRDefault="000F55E8" w:rsidP="000F55E8">
      <w:pPr>
        <w:rPr>
          <w:sz w:val="24"/>
          <w:szCs w:val="24"/>
        </w:rPr>
      </w:pPr>
      <w:r>
        <w:rPr>
          <w:rFonts w:eastAsia="Arial"/>
          <w:b/>
          <w:bCs/>
          <w:sz w:val="24"/>
          <w:szCs w:val="24"/>
        </w:rPr>
        <w:br w:type="page"/>
      </w:r>
      <w:r w:rsidRPr="000F55E8">
        <w:rPr>
          <w:rFonts w:eastAsia="Arial"/>
          <w:b/>
          <w:bCs/>
          <w:sz w:val="24"/>
          <w:szCs w:val="24"/>
        </w:rPr>
        <w:lastRenderedPageBreak/>
        <w:t xml:space="preserve">Lịch sử xuất bản </w:t>
      </w:r>
    </w:p>
    <w:p w:rsidR="000F55E8" w:rsidRPr="000F55E8" w:rsidRDefault="000F55E8" w:rsidP="000F55E8">
      <w:pPr>
        <w:spacing w:line="63" w:lineRule="exact"/>
        <w:rPr>
          <w:sz w:val="24"/>
          <w:szCs w:val="24"/>
        </w:rPr>
      </w:pPr>
    </w:p>
    <w:p w:rsidR="005E23E2" w:rsidRDefault="000F55E8" w:rsidP="000F55E8">
      <w:pPr>
        <w:rPr>
          <w:rFonts w:eastAsia="Arial"/>
          <w:i/>
          <w:iCs/>
          <w:sz w:val="24"/>
          <w:szCs w:val="24"/>
        </w:rPr>
      </w:pPr>
      <w:r w:rsidRPr="000F55E8">
        <w:rPr>
          <w:rFonts w:eastAsia="Arial"/>
          <w:i/>
          <w:iCs/>
          <w:sz w:val="24"/>
          <w:szCs w:val="24"/>
        </w:rPr>
        <w:t>Đây không phải là một phần chính thức của tiêu chuẩn này</w:t>
      </w:r>
    </w:p>
    <w:p w:rsidR="000F55E8" w:rsidRPr="000F55E8" w:rsidRDefault="000F55E8" w:rsidP="000F55E8">
      <w:pPr>
        <w:rPr>
          <w:sz w:val="24"/>
          <w:szCs w:val="24"/>
        </w:rPr>
      </w:pPr>
    </w:p>
    <w:p w:rsidR="005E23E2" w:rsidRPr="000F55E8" w:rsidRDefault="0006380A">
      <w:pPr>
        <w:rPr>
          <w:sz w:val="24"/>
          <w:szCs w:val="24"/>
        </w:rPr>
      </w:pPr>
      <w:r w:rsidRPr="000F55E8">
        <w:rPr>
          <w:rFonts w:eastAsia="Arial"/>
          <w:sz w:val="24"/>
          <w:szCs w:val="24"/>
        </w:rPr>
        <w:t xml:space="preserve">1999-10 ICPM-2 </w:t>
      </w:r>
      <w:r w:rsidR="000F55E8">
        <w:rPr>
          <w:rFonts w:eastAsia="Arial"/>
          <w:sz w:val="24"/>
          <w:szCs w:val="24"/>
        </w:rPr>
        <w:t>bổ sung chủ đề</w:t>
      </w:r>
      <w:r w:rsidRPr="000F55E8">
        <w:rPr>
          <w:rFonts w:eastAsia="Arial"/>
          <w:sz w:val="24"/>
          <w:szCs w:val="24"/>
        </w:rPr>
        <w:t xml:space="preserve"> </w:t>
      </w:r>
      <w:r w:rsidR="000F55E8">
        <w:rPr>
          <w:rFonts w:eastAsia="Arial"/>
          <w:i/>
          <w:iCs/>
          <w:sz w:val="24"/>
          <w:szCs w:val="24"/>
        </w:rPr>
        <w:t>Báo cáo dịch hại</w:t>
      </w:r>
      <w:r w:rsidRPr="000F55E8">
        <w:rPr>
          <w:rFonts w:eastAsia="Arial"/>
          <w:sz w:val="24"/>
          <w:szCs w:val="24"/>
        </w:rPr>
        <w:t xml:space="preserve"> (1999-003).</w:t>
      </w:r>
    </w:p>
    <w:p w:rsidR="005E23E2" w:rsidRPr="000F55E8" w:rsidRDefault="005E23E2">
      <w:pPr>
        <w:spacing w:line="58" w:lineRule="exact"/>
        <w:rPr>
          <w:sz w:val="24"/>
          <w:szCs w:val="24"/>
        </w:rPr>
      </w:pPr>
    </w:p>
    <w:p w:rsidR="005E23E2" w:rsidRPr="000F55E8" w:rsidRDefault="0006380A">
      <w:pPr>
        <w:rPr>
          <w:sz w:val="24"/>
          <w:szCs w:val="24"/>
        </w:rPr>
      </w:pPr>
      <w:r w:rsidRPr="000F55E8">
        <w:rPr>
          <w:rFonts w:eastAsia="Arial"/>
          <w:sz w:val="24"/>
          <w:szCs w:val="24"/>
        </w:rPr>
        <w:t xml:space="preserve">2000-09 EWG </w:t>
      </w:r>
      <w:r w:rsidR="000F55E8">
        <w:rPr>
          <w:rFonts w:eastAsia="Arial"/>
          <w:sz w:val="24"/>
          <w:szCs w:val="24"/>
        </w:rPr>
        <w:t>xây dựng bản dự thảo</w:t>
      </w:r>
      <w:r w:rsidRPr="000F55E8">
        <w:rPr>
          <w:rFonts w:eastAsia="Arial"/>
          <w:sz w:val="24"/>
          <w:szCs w:val="24"/>
        </w:rPr>
        <w:t>.</w:t>
      </w:r>
    </w:p>
    <w:p w:rsidR="005E23E2" w:rsidRPr="000F55E8" w:rsidRDefault="005E23E2">
      <w:pPr>
        <w:spacing w:line="61" w:lineRule="exact"/>
        <w:rPr>
          <w:sz w:val="24"/>
          <w:szCs w:val="24"/>
        </w:rPr>
      </w:pPr>
    </w:p>
    <w:p w:rsidR="005E23E2" w:rsidRPr="000F55E8" w:rsidRDefault="0006380A">
      <w:pPr>
        <w:rPr>
          <w:sz w:val="24"/>
          <w:szCs w:val="24"/>
        </w:rPr>
      </w:pPr>
      <w:r w:rsidRPr="000F55E8">
        <w:rPr>
          <w:rFonts w:eastAsia="Arial"/>
          <w:sz w:val="24"/>
          <w:szCs w:val="24"/>
        </w:rPr>
        <w:t xml:space="preserve">2000-11 ICPM-3 </w:t>
      </w:r>
      <w:r w:rsidR="000F55E8">
        <w:rPr>
          <w:rFonts w:eastAsia="Arial"/>
          <w:sz w:val="24"/>
          <w:szCs w:val="24"/>
        </w:rPr>
        <w:t>lưu ý đây là chủ đề ưu tiên cao</w:t>
      </w:r>
      <w:r w:rsidRPr="000F55E8">
        <w:rPr>
          <w:rFonts w:eastAsia="Arial"/>
          <w:sz w:val="24"/>
          <w:szCs w:val="24"/>
        </w:rPr>
        <w:t>.</w:t>
      </w:r>
    </w:p>
    <w:p w:rsidR="005E23E2" w:rsidRPr="000F55E8" w:rsidRDefault="005E23E2">
      <w:pPr>
        <w:spacing w:line="61" w:lineRule="exact"/>
        <w:rPr>
          <w:sz w:val="24"/>
          <w:szCs w:val="24"/>
        </w:rPr>
      </w:pPr>
    </w:p>
    <w:p w:rsidR="005E23E2" w:rsidRPr="000F55E8" w:rsidRDefault="0006380A">
      <w:pPr>
        <w:rPr>
          <w:sz w:val="24"/>
          <w:szCs w:val="24"/>
        </w:rPr>
      </w:pPr>
      <w:r w:rsidRPr="000F55E8">
        <w:rPr>
          <w:rFonts w:eastAsia="Arial"/>
          <w:sz w:val="24"/>
          <w:szCs w:val="24"/>
        </w:rPr>
        <w:t xml:space="preserve">2001-05 ISC-3 </w:t>
      </w:r>
      <w:r w:rsidR="000F55E8">
        <w:rPr>
          <w:rFonts w:eastAsia="Arial"/>
          <w:sz w:val="24"/>
          <w:szCs w:val="24"/>
        </w:rPr>
        <w:t xml:space="preserve">rà soát bản dự thảo và </w:t>
      </w:r>
      <w:r w:rsidR="00BA4489" w:rsidRPr="00BA4489">
        <w:rPr>
          <w:rFonts w:eastAsia="Arial"/>
          <w:sz w:val="24"/>
          <w:szCs w:val="24"/>
        </w:rPr>
        <w:t>phê duyệt để gửi xin ý kiến các nước thành viên</w:t>
      </w:r>
      <w:r w:rsidRPr="00BA4489">
        <w:rPr>
          <w:rFonts w:eastAsia="Arial"/>
          <w:sz w:val="24"/>
          <w:szCs w:val="24"/>
        </w:rPr>
        <w:t>.</w:t>
      </w:r>
    </w:p>
    <w:p w:rsidR="005E23E2" w:rsidRPr="000F55E8" w:rsidRDefault="005E23E2">
      <w:pPr>
        <w:spacing w:line="58" w:lineRule="exact"/>
        <w:rPr>
          <w:sz w:val="24"/>
          <w:szCs w:val="24"/>
        </w:rPr>
      </w:pPr>
    </w:p>
    <w:p w:rsidR="005E23E2" w:rsidRPr="00BA4489" w:rsidRDefault="0006380A">
      <w:pPr>
        <w:rPr>
          <w:rFonts w:eastAsia="Arial"/>
          <w:sz w:val="24"/>
          <w:szCs w:val="24"/>
        </w:rPr>
      </w:pPr>
      <w:r w:rsidRPr="000F55E8">
        <w:rPr>
          <w:rFonts w:eastAsia="Arial"/>
          <w:sz w:val="24"/>
          <w:szCs w:val="24"/>
        </w:rPr>
        <w:t xml:space="preserve">2001-06 </w:t>
      </w:r>
      <w:r w:rsidR="00BA4489">
        <w:rPr>
          <w:rFonts w:eastAsia="Arial"/>
          <w:sz w:val="24"/>
          <w:szCs w:val="24"/>
        </w:rPr>
        <w:t>g</w:t>
      </w:r>
      <w:r w:rsidR="00BA4489" w:rsidRPr="00BA4489">
        <w:rPr>
          <w:rFonts w:eastAsia="Arial"/>
          <w:sz w:val="24"/>
          <w:szCs w:val="24"/>
        </w:rPr>
        <w:t>ửi đi xin ý kiến các nước thành viên</w:t>
      </w:r>
      <w:r w:rsidRPr="000F55E8">
        <w:rPr>
          <w:rFonts w:eastAsia="Arial"/>
          <w:sz w:val="24"/>
          <w:szCs w:val="24"/>
        </w:rPr>
        <w:t>.</w:t>
      </w:r>
    </w:p>
    <w:p w:rsidR="005E23E2" w:rsidRPr="00BA4489" w:rsidRDefault="005E23E2">
      <w:pPr>
        <w:spacing w:line="61" w:lineRule="exact"/>
        <w:rPr>
          <w:rFonts w:eastAsia="Arial"/>
          <w:sz w:val="24"/>
          <w:szCs w:val="24"/>
        </w:rPr>
      </w:pPr>
    </w:p>
    <w:p w:rsidR="005E23E2" w:rsidRPr="000F55E8" w:rsidRDefault="0006380A">
      <w:pPr>
        <w:rPr>
          <w:sz w:val="24"/>
          <w:szCs w:val="24"/>
        </w:rPr>
      </w:pPr>
      <w:r w:rsidRPr="000F55E8">
        <w:rPr>
          <w:rFonts w:eastAsia="Arial"/>
          <w:sz w:val="24"/>
          <w:szCs w:val="24"/>
        </w:rPr>
        <w:t xml:space="preserve">2001-11 ISC-4 </w:t>
      </w:r>
      <w:r w:rsidR="000F55E8" w:rsidRPr="000F55E8">
        <w:rPr>
          <w:rFonts w:eastAsia="Arial"/>
          <w:sz w:val="24"/>
          <w:szCs w:val="24"/>
        </w:rPr>
        <w:t>rà soát bản dự thảo để thông qua</w:t>
      </w:r>
      <w:r w:rsidRPr="000F55E8">
        <w:rPr>
          <w:rFonts w:eastAsia="Arial"/>
          <w:sz w:val="24"/>
          <w:szCs w:val="24"/>
        </w:rPr>
        <w:t>.</w:t>
      </w:r>
    </w:p>
    <w:p w:rsidR="005E23E2" w:rsidRPr="000F55E8" w:rsidRDefault="005E23E2">
      <w:pPr>
        <w:spacing w:line="61" w:lineRule="exact"/>
        <w:rPr>
          <w:sz w:val="24"/>
          <w:szCs w:val="24"/>
        </w:rPr>
      </w:pPr>
    </w:p>
    <w:p w:rsidR="005E23E2" w:rsidRPr="000F55E8" w:rsidRDefault="0006380A">
      <w:pPr>
        <w:rPr>
          <w:sz w:val="24"/>
          <w:szCs w:val="24"/>
        </w:rPr>
      </w:pPr>
      <w:r w:rsidRPr="000F55E8">
        <w:rPr>
          <w:rFonts w:eastAsia="Arial"/>
          <w:sz w:val="24"/>
          <w:szCs w:val="24"/>
        </w:rPr>
        <w:t xml:space="preserve">2002-03 ICPM-4 </w:t>
      </w:r>
      <w:r w:rsidR="000F55E8">
        <w:rPr>
          <w:rFonts w:eastAsia="Arial"/>
          <w:sz w:val="24"/>
          <w:szCs w:val="24"/>
        </w:rPr>
        <w:t>thông qua tiêu chuẩn</w:t>
      </w:r>
      <w:r w:rsidRPr="000F55E8">
        <w:rPr>
          <w:rFonts w:eastAsia="Arial"/>
          <w:sz w:val="24"/>
          <w:szCs w:val="24"/>
        </w:rPr>
        <w:t>.</w:t>
      </w:r>
    </w:p>
    <w:p w:rsidR="005E23E2" w:rsidRPr="000F55E8" w:rsidRDefault="005E23E2">
      <w:pPr>
        <w:spacing w:line="54" w:lineRule="exact"/>
        <w:rPr>
          <w:sz w:val="24"/>
          <w:szCs w:val="24"/>
        </w:rPr>
      </w:pPr>
    </w:p>
    <w:p w:rsidR="005E23E2" w:rsidRPr="000F55E8" w:rsidRDefault="0006380A">
      <w:pPr>
        <w:rPr>
          <w:sz w:val="24"/>
          <w:szCs w:val="24"/>
        </w:rPr>
      </w:pPr>
      <w:r w:rsidRPr="000F55E8">
        <w:rPr>
          <w:rFonts w:eastAsia="Arial"/>
          <w:b/>
          <w:bCs/>
          <w:sz w:val="24"/>
          <w:szCs w:val="24"/>
        </w:rPr>
        <w:t>ISPM 17</w:t>
      </w:r>
      <w:r w:rsidRPr="000F55E8">
        <w:rPr>
          <w:rFonts w:eastAsia="Arial"/>
          <w:sz w:val="24"/>
          <w:szCs w:val="24"/>
        </w:rPr>
        <w:t>. 2002.</w:t>
      </w:r>
      <w:r w:rsidR="000F55E8">
        <w:rPr>
          <w:rFonts w:eastAsia="Arial"/>
          <w:sz w:val="24"/>
          <w:szCs w:val="24"/>
        </w:rPr>
        <w:t xml:space="preserve"> </w:t>
      </w:r>
      <w:r w:rsidR="000F55E8">
        <w:rPr>
          <w:rFonts w:eastAsia="Arial"/>
          <w:i/>
          <w:iCs/>
          <w:sz w:val="24"/>
          <w:szCs w:val="24"/>
        </w:rPr>
        <w:t>Báo cáo dịch hại</w:t>
      </w:r>
      <w:r w:rsidRPr="000F55E8">
        <w:rPr>
          <w:rFonts w:eastAsia="Arial"/>
          <w:sz w:val="24"/>
          <w:szCs w:val="24"/>
        </w:rPr>
        <w:t>. Rome, IPPC, FAO.</w:t>
      </w:r>
    </w:p>
    <w:p w:rsidR="005E23E2" w:rsidRPr="000F55E8" w:rsidRDefault="005E23E2">
      <w:pPr>
        <w:spacing w:line="65" w:lineRule="exact"/>
        <w:rPr>
          <w:sz w:val="24"/>
          <w:szCs w:val="24"/>
        </w:rPr>
      </w:pPr>
    </w:p>
    <w:p w:rsidR="005E23E2" w:rsidRPr="000F55E8" w:rsidRDefault="0006380A">
      <w:pPr>
        <w:rPr>
          <w:sz w:val="24"/>
          <w:szCs w:val="24"/>
        </w:rPr>
      </w:pPr>
      <w:r w:rsidRPr="000F55E8">
        <w:rPr>
          <w:rFonts w:eastAsia="Arial"/>
          <w:sz w:val="24"/>
          <w:szCs w:val="24"/>
        </w:rPr>
        <w:t xml:space="preserve">2013-08 </w:t>
      </w:r>
      <w:r w:rsidR="000F55E8">
        <w:rPr>
          <w:rFonts w:eastAsia="Arial"/>
          <w:sz w:val="24"/>
          <w:szCs w:val="24"/>
        </w:rPr>
        <w:t xml:space="preserve">Ban thư ký </w:t>
      </w:r>
      <w:r w:rsidRPr="000F55E8">
        <w:rPr>
          <w:rFonts w:eastAsia="Arial"/>
          <w:sz w:val="24"/>
          <w:szCs w:val="24"/>
        </w:rPr>
        <w:t xml:space="preserve">IPPC </w:t>
      </w:r>
      <w:r w:rsidR="000F55E8">
        <w:rPr>
          <w:rFonts w:eastAsia="Arial"/>
          <w:sz w:val="24"/>
          <w:szCs w:val="24"/>
        </w:rPr>
        <w:t xml:space="preserve">nộp bản </w:t>
      </w:r>
      <w:r w:rsidR="00BA4489">
        <w:rPr>
          <w:rFonts w:eastAsia="Arial"/>
          <w:sz w:val="24"/>
          <w:szCs w:val="24"/>
        </w:rPr>
        <w:t xml:space="preserve">đề xuất </w:t>
      </w:r>
      <w:r w:rsidR="000F55E8">
        <w:rPr>
          <w:rFonts w:eastAsia="Arial"/>
          <w:sz w:val="24"/>
          <w:szCs w:val="24"/>
        </w:rPr>
        <w:t xml:space="preserve">sửa đổi </w:t>
      </w:r>
      <w:r w:rsidR="00BA4489">
        <w:rPr>
          <w:rFonts w:eastAsia="Arial"/>
          <w:sz w:val="24"/>
          <w:szCs w:val="24"/>
        </w:rPr>
        <w:t xml:space="preserve">như </w:t>
      </w:r>
      <w:r w:rsidRPr="000F55E8">
        <w:rPr>
          <w:rFonts w:eastAsia="Arial"/>
          <w:sz w:val="24"/>
          <w:szCs w:val="24"/>
        </w:rPr>
        <w:t>CPM-8 (2013)</w:t>
      </w:r>
      <w:r w:rsidR="00BA4489">
        <w:rPr>
          <w:rFonts w:eastAsia="Arial"/>
          <w:sz w:val="24"/>
          <w:szCs w:val="24"/>
        </w:rPr>
        <w:t xml:space="preserve"> lưu ý</w:t>
      </w:r>
      <w:r w:rsidRPr="000F55E8">
        <w:rPr>
          <w:rFonts w:eastAsia="Arial"/>
          <w:sz w:val="24"/>
          <w:szCs w:val="24"/>
        </w:rPr>
        <w:t>.</w:t>
      </w:r>
    </w:p>
    <w:p w:rsidR="005E23E2" w:rsidRPr="000F55E8" w:rsidRDefault="005E23E2">
      <w:pPr>
        <w:spacing w:line="59" w:lineRule="exact"/>
        <w:rPr>
          <w:sz w:val="24"/>
          <w:szCs w:val="24"/>
        </w:rPr>
      </w:pPr>
    </w:p>
    <w:p w:rsidR="005E23E2" w:rsidRPr="000F55E8" w:rsidRDefault="0006380A" w:rsidP="00BA4489">
      <w:pPr>
        <w:tabs>
          <w:tab w:val="left" w:pos="1140"/>
          <w:tab w:val="left" w:pos="2060"/>
          <w:tab w:val="left" w:pos="3120"/>
          <w:tab w:val="left" w:pos="3480"/>
          <w:tab w:val="left" w:pos="4560"/>
          <w:tab w:val="left" w:pos="4980"/>
        </w:tabs>
        <w:rPr>
          <w:sz w:val="24"/>
          <w:szCs w:val="24"/>
        </w:rPr>
      </w:pPr>
      <w:r w:rsidRPr="000F55E8">
        <w:rPr>
          <w:rFonts w:eastAsia="Arial"/>
          <w:sz w:val="24"/>
          <w:szCs w:val="24"/>
        </w:rPr>
        <w:t xml:space="preserve">2015-06 </w:t>
      </w:r>
      <w:r w:rsidR="00BA4489">
        <w:rPr>
          <w:rFonts w:eastAsia="Arial"/>
          <w:sz w:val="24"/>
          <w:szCs w:val="24"/>
        </w:rPr>
        <w:t xml:space="preserve">Ban thư ký </w:t>
      </w:r>
      <w:r w:rsidR="00BA4489" w:rsidRPr="000F55E8">
        <w:rPr>
          <w:rFonts w:eastAsia="Arial"/>
          <w:sz w:val="24"/>
          <w:szCs w:val="24"/>
        </w:rPr>
        <w:t xml:space="preserve">IPPC </w:t>
      </w:r>
      <w:r w:rsidR="00BA4489">
        <w:rPr>
          <w:rFonts w:eastAsia="Arial"/>
          <w:sz w:val="24"/>
          <w:szCs w:val="24"/>
        </w:rPr>
        <w:t xml:space="preserve">tổng hợp đề xuất sửa đổi và chỉnh sửa lại thể thức tiêu chuẩn theo quy trình thu hồi tiêu chuẩn từ </w:t>
      </w:r>
      <w:r w:rsidRPr="000F55E8">
        <w:rPr>
          <w:rFonts w:eastAsia="Arial"/>
          <w:sz w:val="24"/>
          <w:szCs w:val="24"/>
        </w:rPr>
        <w:t>CPM-10 (2015).</w:t>
      </w:r>
    </w:p>
    <w:p w:rsidR="005E23E2" w:rsidRPr="000F55E8" w:rsidRDefault="005E23E2">
      <w:pPr>
        <w:spacing w:line="61" w:lineRule="exact"/>
        <w:rPr>
          <w:sz w:val="24"/>
          <w:szCs w:val="24"/>
        </w:rPr>
      </w:pPr>
    </w:p>
    <w:p w:rsidR="005E23E2" w:rsidRPr="000F55E8" w:rsidRDefault="0006380A">
      <w:pPr>
        <w:spacing w:line="278" w:lineRule="auto"/>
        <w:ind w:left="280" w:right="3226" w:hanging="282"/>
        <w:rPr>
          <w:sz w:val="24"/>
          <w:szCs w:val="24"/>
        </w:rPr>
      </w:pPr>
      <w:r w:rsidRPr="000F55E8">
        <w:rPr>
          <w:rFonts w:eastAsia="Arial"/>
          <w:sz w:val="24"/>
          <w:szCs w:val="24"/>
        </w:rPr>
        <w:t xml:space="preserve">2017-04 CPM </w:t>
      </w:r>
      <w:r w:rsidR="00BA4489">
        <w:rPr>
          <w:rFonts w:eastAsia="Arial"/>
          <w:sz w:val="24"/>
          <w:szCs w:val="24"/>
        </w:rPr>
        <w:t>lưu ý đề xuất sửa đổi tránh sử dụng từ “đối tác thương mại”. Ban thư ký IPPC</w:t>
      </w:r>
      <w:r w:rsidRPr="000F55E8">
        <w:rPr>
          <w:rFonts w:eastAsia="Arial"/>
          <w:sz w:val="24"/>
          <w:szCs w:val="24"/>
        </w:rPr>
        <w:t>.</w:t>
      </w:r>
    </w:p>
    <w:p w:rsidR="005E23E2" w:rsidRPr="000F55E8" w:rsidRDefault="005E23E2">
      <w:pPr>
        <w:spacing w:line="1" w:lineRule="exact"/>
        <w:rPr>
          <w:sz w:val="24"/>
          <w:szCs w:val="24"/>
        </w:rPr>
      </w:pPr>
    </w:p>
    <w:p w:rsidR="005E23E2" w:rsidRPr="000F55E8" w:rsidRDefault="00BA4489">
      <w:pPr>
        <w:rPr>
          <w:sz w:val="24"/>
          <w:szCs w:val="24"/>
        </w:rPr>
      </w:pPr>
      <w:r w:rsidRPr="00BA4489">
        <w:rPr>
          <w:rFonts w:eastAsia="Arial"/>
          <w:sz w:val="24"/>
          <w:szCs w:val="24"/>
        </w:rPr>
        <w:t xml:space="preserve">Cập nhật lịch sử xuất bản: </w:t>
      </w:r>
      <w:r w:rsidR="0006380A" w:rsidRPr="000F55E8">
        <w:rPr>
          <w:rFonts w:eastAsia="Arial"/>
          <w:sz w:val="24"/>
          <w:szCs w:val="24"/>
        </w:rPr>
        <w:t>2017-04.</w:t>
      </w:r>
    </w:p>
    <w:p w:rsidR="005E23E2" w:rsidRPr="000F55E8" w:rsidRDefault="005E23E2">
      <w:pPr>
        <w:rPr>
          <w:sz w:val="24"/>
          <w:szCs w:val="24"/>
        </w:rPr>
        <w:sectPr w:rsidR="005E23E2" w:rsidRPr="000F55E8">
          <w:pgSz w:w="11900" w:h="16838"/>
          <w:pgMar w:top="1440" w:right="1440" w:bottom="931" w:left="1420" w:header="0" w:footer="0" w:gutter="0"/>
          <w:cols w:space="720" w:equalWidth="0">
            <w:col w:w="9046"/>
          </w:cols>
        </w:sectPr>
      </w:pPr>
    </w:p>
    <w:p w:rsidR="005E23E2" w:rsidRPr="00BC7CFD" w:rsidRDefault="005E23E2">
      <w:pPr>
        <w:spacing w:line="269" w:lineRule="exact"/>
        <w:rPr>
          <w:sz w:val="24"/>
          <w:szCs w:val="24"/>
        </w:rPr>
      </w:pPr>
    </w:p>
    <w:p w:rsidR="00DD023A" w:rsidRDefault="00772826" w:rsidP="00772826">
      <w:pPr>
        <w:spacing w:after="79" w:line="246" w:lineRule="auto"/>
        <w:ind w:right="-15"/>
        <w:jc w:val="center"/>
        <w:rPr>
          <w:rFonts w:eastAsia="Arial"/>
          <w:b/>
          <w:sz w:val="24"/>
          <w:szCs w:val="24"/>
        </w:rPr>
      </w:pPr>
      <w:r>
        <w:rPr>
          <w:rFonts w:eastAsia="Arial"/>
          <w:b/>
          <w:sz w:val="24"/>
          <w:szCs w:val="24"/>
        </w:rPr>
        <w:br w:type="page"/>
      </w:r>
      <w:r w:rsidR="00DD023A" w:rsidRPr="00BC7CFD">
        <w:rPr>
          <w:rFonts w:eastAsia="Arial"/>
          <w:b/>
          <w:sz w:val="24"/>
          <w:szCs w:val="24"/>
        </w:rPr>
        <w:lastRenderedPageBreak/>
        <w:t>MỤC LỤC</w:t>
      </w:r>
    </w:p>
    <w:p w:rsidR="00772826" w:rsidRDefault="00772826" w:rsidP="00DD023A">
      <w:pPr>
        <w:spacing w:after="79" w:line="246" w:lineRule="auto"/>
        <w:ind w:right="-15"/>
        <w:rPr>
          <w:rFonts w:eastAsia="Arial"/>
          <w:b/>
          <w:sz w:val="24"/>
          <w:szCs w:val="24"/>
        </w:rPr>
      </w:pPr>
    </w:p>
    <w:p w:rsidR="00772826" w:rsidRDefault="00772826">
      <w:pPr>
        <w:pStyle w:val="TOC1"/>
        <w:tabs>
          <w:tab w:val="right" w:leader="dot" w:pos="9072"/>
        </w:tabs>
        <w:rPr>
          <w:noProof/>
        </w:rPr>
      </w:pPr>
      <w:r>
        <w:fldChar w:fldCharType="begin"/>
      </w:r>
      <w:r>
        <w:instrText xml:space="preserve"> TOC \o "1-3" \h \z \u </w:instrText>
      </w:r>
      <w:r>
        <w:fldChar w:fldCharType="separate"/>
      </w:r>
      <w:hyperlink w:anchor="_Toc529539503" w:history="1">
        <w:r w:rsidRPr="006A1661">
          <w:rPr>
            <w:rStyle w:val="Hyperlink"/>
            <w:noProof/>
          </w:rPr>
          <w:t>Thông qua</w:t>
        </w:r>
        <w:r>
          <w:rPr>
            <w:noProof/>
            <w:webHidden/>
          </w:rPr>
          <w:tab/>
        </w:r>
        <w:r>
          <w:rPr>
            <w:noProof/>
            <w:webHidden/>
          </w:rPr>
          <w:fldChar w:fldCharType="begin"/>
        </w:r>
        <w:r>
          <w:rPr>
            <w:noProof/>
            <w:webHidden/>
          </w:rPr>
          <w:instrText xml:space="preserve"> PAGEREF _Toc529539503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1"/>
        <w:tabs>
          <w:tab w:val="right" w:leader="dot" w:pos="9072"/>
        </w:tabs>
        <w:rPr>
          <w:noProof/>
        </w:rPr>
      </w:pPr>
      <w:hyperlink w:anchor="_Toc529539504" w:history="1">
        <w:r w:rsidRPr="006A1661">
          <w:rPr>
            <w:rStyle w:val="Hyperlink"/>
            <w:noProof/>
          </w:rPr>
          <w:t>GIỚI THIỆU</w:t>
        </w:r>
        <w:r>
          <w:rPr>
            <w:noProof/>
            <w:webHidden/>
          </w:rPr>
          <w:tab/>
        </w:r>
        <w:r>
          <w:rPr>
            <w:noProof/>
            <w:webHidden/>
          </w:rPr>
          <w:fldChar w:fldCharType="begin"/>
        </w:r>
        <w:r>
          <w:rPr>
            <w:noProof/>
            <w:webHidden/>
          </w:rPr>
          <w:instrText xml:space="preserve"> PAGEREF _Toc529539504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1"/>
        <w:tabs>
          <w:tab w:val="right" w:leader="dot" w:pos="9072"/>
        </w:tabs>
        <w:rPr>
          <w:noProof/>
        </w:rPr>
      </w:pPr>
      <w:hyperlink w:anchor="_Toc529539505" w:history="1">
        <w:r w:rsidRPr="006A1661">
          <w:rPr>
            <w:rStyle w:val="Hyperlink"/>
            <w:noProof/>
          </w:rPr>
          <w:t>Phạm vi áp dụng</w:t>
        </w:r>
        <w:r>
          <w:rPr>
            <w:noProof/>
            <w:webHidden/>
          </w:rPr>
          <w:tab/>
        </w:r>
        <w:r>
          <w:rPr>
            <w:noProof/>
            <w:webHidden/>
          </w:rPr>
          <w:fldChar w:fldCharType="begin"/>
        </w:r>
        <w:r>
          <w:rPr>
            <w:noProof/>
            <w:webHidden/>
          </w:rPr>
          <w:instrText xml:space="preserve"> PAGEREF _Toc529539505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1"/>
        <w:tabs>
          <w:tab w:val="right" w:leader="dot" w:pos="9072"/>
        </w:tabs>
        <w:rPr>
          <w:noProof/>
        </w:rPr>
      </w:pPr>
      <w:hyperlink w:anchor="_Toc529539506" w:history="1">
        <w:r w:rsidRPr="006A1661">
          <w:rPr>
            <w:rStyle w:val="Hyperlink"/>
            <w:noProof/>
          </w:rPr>
          <w:t>Tài liệu tham khảo</w:t>
        </w:r>
        <w:r>
          <w:rPr>
            <w:noProof/>
            <w:webHidden/>
          </w:rPr>
          <w:tab/>
        </w:r>
        <w:r>
          <w:rPr>
            <w:noProof/>
            <w:webHidden/>
          </w:rPr>
          <w:fldChar w:fldCharType="begin"/>
        </w:r>
        <w:r>
          <w:rPr>
            <w:noProof/>
            <w:webHidden/>
          </w:rPr>
          <w:instrText xml:space="preserve"> PAGEREF _Toc529539506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1"/>
        <w:tabs>
          <w:tab w:val="right" w:leader="dot" w:pos="9072"/>
        </w:tabs>
        <w:rPr>
          <w:noProof/>
        </w:rPr>
      </w:pPr>
      <w:hyperlink w:anchor="_Toc529539507" w:history="1">
        <w:r w:rsidRPr="006A1661">
          <w:rPr>
            <w:rStyle w:val="Hyperlink"/>
            <w:noProof/>
          </w:rPr>
          <w:t>Định nghĩa thuật ngữ</w:t>
        </w:r>
        <w:r>
          <w:rPr>
            <w:noProof/>
            <w:webHidden/>
          </w:rPr>
          <w:tab/>
        </w:r>
        <w:r>
          <w:rPr>
            <w:noProof/>
            <w:webHidden/>
          </w:rPr>
          <w:fldChar w:fldCharType="begin"/>
        </w:r>
        <w:r>
          <w:rPr>
            <w:noProof/>
            <w:webHidden/>
          </w:rPr>
          <w:instrText xml:space="preserve"> PAGEREF _Toc529539507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1"/>
        <w:tabs>
          <w:tab w:val="right" w:leader="dot" w:pos="9072"/>
        </w:tabs>
        <w:rPr>
          <w:noProof/>
        </w:rPr>
      </w:pPr>
      <w:hyperlink w:anchor="_Toc529539508" w:history="1">
        <w:r w:rsidRPr="006A1661">
          <w:rPr>
            <w:rStyle w:val="Hyperlink"/>
            <w:noProof/>
          </w:rPr>
          <w:t>Yêu cầu chung</w:t>
        </w:r>
        <w:r>
          <w:rPr>
            <w:noProof/>
            <w:webHidden/>
          </w:rPr>
          <w:tab/>
        </w:r>
        <w:r>
          <w:rPr>
            <w:noProof/>
            <w:webHidden/>
          </w:rPr>
          <w:fldChar w:fldCharType="begin"/>
        </w:r>
        <w:r>
          <w:rPr>
            <w:noProof/>
            <w:webHidden/>
          </w:rPr>
          <w:instrText xml:space="preserve"> PAGEREF _Toc529539508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1"/>
        <w:tabs>
          <w:tab w:val="right" w:leader="dot" w:pos="9072"/>
        </w:tabs>
        <w:rPr>
          <w:noProof/>
        </w:rPr>
      </w:pPr>
      <w:hyperlink w:anchor="_Toc529539509" w:history="1">
        <w:r w:rsidRPr="006A1661">
          <w:rPr>
            <w:rStyle w:val="Hyperlink"/>
            <w:noProof/>
          </w:rPr>
          <w:t>YÊU CẦU</w:t>
        </w:r>
        <w:r>
          <w:rPr>
            <w:noProof/>
            <w:webHidden/>
          </w:rPr>
          <w:tab/>
        </w:r>
        <w:r>
          <w:rPr>
            <w:noProof/>
            <w:webHidden/>
          </w:rPr>
          <w:fldChar w:fldCharType="begin"/>
        </w:r>
        <w:r>
          <w:rPr>
            <w:noProof/>
            <w:webHidden/>
          </w:rPr>
          <w:instrText xml:space="preserve"> PAGEREF _Toc529539509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2"/>
        <w:tabs>
          <w:tab w:val="left" w:pos="660"/>
          <w:tab w:val="right" w:leader="dot" w:pos="9072"/>
        </w:tabs>
        <w:rPr>
          <w:noProof/>
        </w:rPr>
      </w:pPr>
      <w:hyperlink w:anchor="_Toc529539510" w:history="1">
        <w:r w:rsidRPr="006A1661">
          <w:rPr>
            <w:rStyle w:val="Hyperlink"/>
            <w:noProof/>
          </w:rPr>
          <w:t>1.</w:t>
        </w:r>
        <w:r>
          <w:rPr>
            <w:noProof/>
          </w:rPr>
          <w:tab/>
        </w:r>
        <w:r w:rsidRPr="006A1661">
          <w:rPr>
            <w:rStyle w:val="Hyperlink"/>
            <w:noProof/>
          </w:rPr>
          <w:t>Các quy định của IPPC về báo cáo dịch hại</w:t>
        </w:r>
        <w:r>
          <w:rPr>
            <w:noProof/>
            <w:webHidden/>
          </w:rPr>
          <w:tab/>
        </w:r>
        <w:r>
          <w:rPr>
            <w:noProof/>
            <w:webHidden/>
          </w:rPr>
          <w:fldChar w:fldCharType="begin"/>
        </w:r>
        <w:r>
          <w:rPr>
            <w:noProof/>
            <w:webHidden/>
          </w:rPr>
          <w:instrText xml:space="preserve"> PAGEREF _Toc529539510 \h </w:instrText>
        </w:r>
        <w:r>
          <w:rPr>
            <w:noProof/>
            <w:webHidden/>
          </w:rPr>
        </w:r>
        <w:r>
          <w:rPr>
            <w:noProof/>
            <w:webHidden/>
          </w:rPr>
          <w:fldChar w:fldCharType="separate"/>
        </w:r>
        <w:r>
          <w:rPr>
            <w:noProof/>
            <w:webHidden/>
          </w:rPr>
          <w:t>7</w:t>
        </w:r>
        <w:r>
          <w:rPr>
            <w:noProof/>
            <w:webHidden/>
          </w:rPr>
          <w:fldChar w:fldCharType="end"/>
        </w:r>
      </w:hyperlink>
    </w:p>
    <w:p w:rsidR="00772826" w:rsidRDefault="00772826">
      <w:pPr>
        <w:pStyle w:val="TOC2"/>
        <w:tabs>
          <w:tab w:val="left" w:pos="660"/>
          <w:tab w:val="right" w:leader="dot" w:pos="9072"/>
        </w:tabs>
        <w:rPr>
          <w:noProof/>
        </w:rPr>
      </w:pPr>
      <w:hyperlink w:anchor="_Toc529539511" w:history="1">
        <w:r w:rsidRPr="006A1661">
          <w:rPr>
            <w:rStyle w:val="Hyperlink"/>
            <w:noProof/>
          </w:rPr>
          <w:t>2.</w:t>
        </w:r>
        <w:r>
          <w:rPr>
            <w:noProof/>
          </w:rPr>
          <w:tab/>
        </w:r>
        <w:r w:rsidRPr="006A1661">
          <w:rPr>
            <w:rStyle w:val="Hyperlink"/>
            <w:noProof/>
          </w:rPr>
          <w:t>Mục đích của báo cáo dịch hại</w:t>
        </w:r>
        <w:r>
          <w:rPr>
            <w:noProof/>
            <w:webHidden/>
          </w:rPr>
          <w:tab/>
        </w:r>
        <w:r>
          <w:rPr>
            <w:noProof/>
            <w:webHidden/>
          </w:rPr>
          <w:fldChar w:fldCharType="begin"/>
        </w:r>
        <w:r>
          <w:rPr>
            <w:noProof/>
            <w:webHidden/>
          </w:rPr>
          <w:instrText xml:space="preserve"> PAGEREF _Toc529539511 \h </w:instrText>
        </w:r>
        <w:r>
          <w:rPr>
            <w:noProof/>
            <w:webHidden/>
          </w:rPr>
        </w:r>
        <w:r>
          <w:rPr>
            <w:noProof/>
            <w:webHidden/>
          </w:rPr>
          <w:fldChar w:fldCharType="separate"/>
        </w:r>
        <w:r>
          <w:rPr>
            <w:noProof/>
            <w:webHidden/>
          </w:rPr>
          <w:t>8</w:t>
        </w:r>
        <w:r>
          <w:rPr>
            <w:noProof/>
            <w:webHidden/>
          </w:rPr>
          <w:fldChar w:fldCharType="end"/>
        </w:r>
      </w:hyperlink>
    </w:p>
    <w:p w:rsidR="00772826" w:rsidRDefault="00772826">
      <w:pPr>
        <w:pStyle w:val="TOC2"/>
        <w:tabs>
          <w:tab w:val="left" w:pos="660"/>
          <w:tab w:val="right" w:leader="dot" w:pos="9072"/>
        </w:tabs>
        <w:rPr>
          <w:noProof/>
        </w:rPr>
      </w:pPr>
      <w:hyperlink w:anchor="_Toc529539512" w:history="1">
        <w:r w:rsidRPr="006A1661">
          <w:rPr>
            <w:rStyle w:val="Hyperlink"/>
            <w:noProof/>
          </w:rPr>
          <w:t>3.</w:t>
        </w:r>
        <w:r>
          <w:rPr>
            <w:noProof/>
          </w:rPr>
          <w:tab/>
        </w:r>
        <w:r w:rsidRPr="006A1661">
          <w:rPr>
            <w:rStyle w:val="Hyperlink"/>
            <w:noProof/>
          </w:rPr>
          <w:t>Trách nhiệm quốc gia</w:t>
        </w:r>
        <w:r>
          <w:rPr>
            <w:noProof/>
            <w:webHidden/>
          </w:rPr>
          <w:tab/>
        </w:r>
        <w:r>
          <w:rPr>
            <w:noProof/>
            <w:webHidden/>
          </w:rPr>
          <w:fldChar w:fldCharType="begin"/>
        </w:r>
        <w:r>
          <w:rPr>
            <w:noProof/>
            <w:webHidden/>
          </w:rPr>
          <w:instrText xml:space="preserve"> PAGEREF _Toc529539512 \h </w:instrText>
        </w:r>
        <w:r>
          <w:rPr>
            <w:noProof/>
            <w:webHidden/>
          </w:rPr>
        </w:r>
        <w:r>
          <w:rPr>
            <w:noProof/>
            <w:webHidden/>
          </w:rPr>
          <w:fldChar w:fldCharType="separate"/>
        </w:r>
        <w:r>
          <w:rPr>
            <w:noProof/>
            <w:webHidden/>
          </w:rPr>
          <w:t>8</w:t>
        </w:r>
        <w:r>
          <w:rPr>
            <w:noProof/>
            <w:webHidden/>
          </w:rPr>
          <w:fldChar w:fldCharType="end"/>
        </w:r>
      </w:hyperlink>
    </w:p>
    <w:p w:rsidR="00772826" w:rsidRDefault="00772826">
      <w:pPr>
        <w:pStyle w:val="TOC2"/>
        <w:tabs>
          <w:tab w:val="left" w:pos="660"/>
          <w:tab w:val="right" w:leader="dot" w:pos="9072"/>
        </w:tabs>
        <w:rPr>
          <w:noProof/>
        </w:rPr>
      </w:pPr>
      <w:hyperlink w:anchor="_Toc529539513" w:history="1">
        <w:r w:rsidRPr="006A1661">
          <w:rPr>
            <w:rStyle w:val="Hyperlink"/>
            <w:noProof/>
          </w:rPr>
          <w:t>4.</w:t>
        </w:r>
        <w:r>
          <w:rPr>
            <w:noProof/>
          </w:rPr>
          <w:tab/>
        </w:r>
        <w:r w:rsidRPr="006A1661">
          <w:rPr>
            <w:rStyle w:val="Hyperlink"/>
            <w:noProof/>
          </w:rPr>
          <w:t>Nghĩa vụ báo cáo</w:t>
        </w:r>
        <w:r>
          <w:rPr>
            <w:noProof/>
            <w:webHidden/>
          </w:rPr>
          <w:tab/>
        </w:r>
        <w:r>
          <w:rPr>
            <w:noProof/>
            <w:webHidden/>
          </w:rPr>
          <w:fldChar w:fldCharType="begin"/>
        </w:r>
        <w:r>
          <w:rPr>
            <w:noProof/>
            <w:webHidden/>
          </w:rPr>
          <w:instrText xml:space="preserve"> PAGEREF _Toc529539513 \h </w:instrText>
        </w:r>
        <w:r>
          <w:rPr>
            <w:noProof/>
            <w:webHidden/>
          </w:rPr>
        </w:r>
        <w:r>
          <w:rPr>
            <w:noProof/>
            <w:webHidden/>
          </w:rPr>
          <w:fldChar w:fldCharType="separate"/>
        </w:r>
        <w:r>
          <w:rPr>
            <w:noProof/>
            <w:webHidden/>
          </w:rPr>
          <w:t>9</w:t>
        </w:r>
        <w:r>
          <w:rPr>
            <w:noProof/>
            <w:webHidden/>
          </w:rPr>
          <w:fldChar w:fldCharType="end"/>
        </w:r>
      </w:hyperlink>
    </w:p>
    <w:p w:rsidR="00772826" w:rsidRDefault="00772826">
      <w:pPr>
        <w:pStyle w:val="TOC2"/>
        <w:tabs>
          <w:tab w:val="left" w:pos="660"/>
          <w:tab w:val="right" w:leader="dot" w:pos="9072"/>
        </w:tabs>
        <w:rPr>
          <w:noProof/>
        </w:rPr>
      </w:pPr>
      <w:hyperlink w:anchor="_Toc529539514" w:history="1">
        <w:r w:rsidRPr="006A1661">
          <w:rPr>
            <w:rStyle w:val="Hyperlink"/>
            <w:noProof/>
          </w:rPr>
          <w:t>5.</w:t>
        </w:r>
        <w:r>
          <w:rPr>
            <w:noProof/>
          </w:rPr>
          <w:tab/>
        </w:r>
        <w:r w:rsidRPr="006A1661">
          <w:rPr>
            <w:rStyle w:val="Hyperlink"/>
            <w:noProof/>
          </w:rPr>
          <w:t>Đề xuất báo cáo</w:t>
        </w:r>
        <w:r>
          <w:rPr>
            <w:noProof/>
            <w:webHidden/>
          </w:rPr>
          <w:tab/>
        </w:r>
        <w:r>
          <w:rPr>
            <w:noProof/>
            <w:webHidden/>
          </w:rPr>
          <w:fldChar w:fldCharType="begin"/>
        </w:r>
        <w:r>
          <w:rPr>
            <w:noProof/>
            <w:webHidden/>
          </w:rPr>
          <w:instrText xml:space="preserve"> PAGEREF _Toc529539514 \h </w:instrText>
        </w:r>
        <w:r>
          <w:rPr>
            <w:noProof/>
            <w:webHidden/>
          </w:rPr>
        </w:r>
        <w:r>
          <w:rPr>
            <w:noProof/>
            <w:webHidden/>
          </w:rPr>
          <w:fldChar w:fldCharType="separate"/>
        </w:r>
        <w:r>
          <w:rPr>
            <w:noProof/>
            <w:webHidden/>
          </w:rPr>
          <w:t>10</w:t>
        </w:r>
        <w:r>
          <w:rPr>
            <w:noProof/>
            <w:webHidden/>
          </w:rPr>
          <w:fldChar w:fldCharType="end"/>
        </w:r>
      </w:hyperlink>
    </w:p>
    <w:p w:rsidR="00772826" w:rsidRDefault="00772826">
      <w:pPr>
        <w:pStyle w:val="TOC2"/>
        <w:tabs>
          <w:tab w:val="left" w:pos="660"/>
          <w:tab w:val="right" w:leader="dot" w:pos="9072"/>
        </w:tabs>
        <w:rPr>
          <w:noProof/>
        </w:rPr>
      </w:pPr>
      <w:hyperlink w:anchor="_Toc529539515" w:history="1">
        <w:r w:rsidRPr="006A1661">
          <w:rPr>
            <w:rStyle w:val="Hyperlink"/>
            <w:noProof/>
          </w:rPr>
          <w:t>6.</w:t>
        </w:r>
        <w:r>
          <w:rPr>
            <w:noProof/>
          </w:rPr>
          <w:tab/>
        </w:r>
        <w:r w:rsidRPr="006A1661">
          <w:rPr>
            <w:rStyle w:val="Hyperlink"/>
            <w:noProof/>
          </w:rPr>
          <w:t>Báo cáo dịch hại</w:t>
        </w:r>
        <w:r>
          <w:rPr>
            <w:noProof/>
            <w:webHidden/>
          </w:rPr>
          <w:tab/>
        </w:r>
        <w:r>
          <w:rPr>
            <w:noProof/>
            <w:webHidden/>
          </w:rPr>
          <w:fldChar w:fldCharType="begin"/>
        </w:r>
        <w:r>
          <w:rPr>
            <w:noProof/>
            <w:webHidden/>
          </w:rPr>
          <w:instrText xml:space="preserve"> PAGEREF _Toc529539515 \h </w:instrText>
        </w:r>
        <w:r>
          <w:rPr>
            <w:noProof/>
            <w:webHidden/>
          </w:rPr>
        </w:r>
        <w:r>
          <w:rPr>
            <w:noProof/>
            <w:webHidden/>
          </w:rPr>
          <w:fldChar w:fldCharType="separate"/>
        </w:r>
        <w:r>
          <w:rPr>
            <w:noProof/>
            <w:webHidden/>
          </w:rPr>
          <w:t>11</w:t>
        </w:r>
        <w:r>
          <w:rPr>
            <w:noProof/>
            <w:webHidden/>
          </w:rPr>
          <w:fldChar w:fldCharType="end"/>
        </w:r>
      </w:hyperlink>
    </w:p>
    <w:p w:rsidR="00772826" w:rsidRDefault="00772826">
      <w:pPr>
        <w:pStyle w:val="TOC2"/>
        <w:tabs>
          <w:tab w:val="left" w:pos="660"/>
          <w:tab w:val="right" w:leader="dot" w:pos="9072"/>
        </w:tabs>
        <w:rPr>
          <w:noProof/>
        </w:rPr>
      </w:pPr>
      <w:hyperlink w:anchor="_Toc529539516" w:history="1">
        <w:r w:rsidRPr="006A1661">
          <w:rPr>
            <w:rStyle w:val="Hyperlink"/>
            <w:noProof/>
          </w:rPr>
          <w:t>7.</w:t>
        </w:r>
        <w:r>
          <w:rPr>
            <w:noProof/>
          </w:rPr>
          <w:tab/>
        </w:r>
        <w:r w:rsidRPr="006A1661">
          <w:rPr>
            <w:rStyle w:val="Hyperlink"/>
            <w:noProof/>
          </w:rPr>
          <w:t>Thông tin bổ sung</w:t>
        </w:r>
        <w:r>
          <w:rPr>
            <w:noProof/>
            <w:webHidden/>
          </w:rPr>
          <w:tab/>
        </w:r>
        <w:r>
          <w:rPr>
            <w:noProof/>
            <w:webHidden/>
          </w:rPr>
          <w:fldChar w:fldCharType="begin"/>
        </w:r>
        <w:r>
          <w:rPr>
            <w:noProof/>
            <w:webHidden/>
          </w:rPr>
          <w:instrText xml:space="preserve"> PAGEREF _Toc529539516 \h </w:instrText>
        </w:r>
        <w:r>
          <w:rPr>
            <w:noProof/>
            <w:webHidden/>
          </w:rPr>
        </w:r>
        <w:r>
          <w:rPr>
            <w:noProof/>
            <w:webHidden/>
          </w:rPr>
          <w:fldChar w:fldCharType="separate"/>
        </w:r>
        <w:r>
          <w:rPr>
            <w:noProof/>
            <w:webHidden/>
          </w:rPr>
          <w:t>12</w:t>
        </w:r>
        <w:r>
          <w:rPr>
            <w:noProof/>
            <w:webHidden/>
          </w:rPr>
          <w:fldChar w:fldCharType="end"/>
        </w:r>
      </w:hyperlink>
    </w:p>
    <w:p w:rsidR="00772826" w:rsidRDefault="00772826">
      <w:pPr>
        <w:pStyle w:val="TOC2"/>
        <w:tabs>
          <w:tab w:val="left" w:pos="660"/>
          <w:tab w:val="right" w:leader="dot" w:pos="9072"/>
        </w:tabs>
        <w:rPr>
          <w:noProof/>
        </w:rPr>
      </w:pPr>
      <w:hyperlink w:anchor="_Toc529539517" w:history="1">
        <w:r w:rsidRPr="006A1661">
          <w:rPr>
            <w:rStyle w:val="Hyperlink"/>
            <w:noProof/>
          </w:rPr>
          <w:t>8.</w:t>
        </w:r>
        <w:r>
          <w:rPr>
            <w:noProof/>
          </w:rPr>
          <w:tab/>
        </w:r>
        <w:r w:rsidRPr="006A1661">
          <w:rPr>
            <w:rStyle w:val="Hyperlink"/>
            <w:noProof/>
          </w:rPr>
          <w:t>Rà soát</w:t>
        </w:r>
        <w:r>
          <w:rPr>
            <w:noProof/>
            <w:webHidden/>
          </w:rPr>
          <w:tab/>
        </w:r>
        <w:r>
          <w:rPr>
            <w:noProof/>
            <w:webHidden/>
          </w:rPr>
          <w:fldChar w:fldCharType="begin"/>
        </w:r>
        <w:r>
          <w:rPr>
            <w:noProof/>
            <w:webHidden/>
          </w:rPr>
          <w:instrText xml:space="preserve"> PAGEREF _Toc529539517 \h </w:instrText>
        </w:r>
        <w:r>
          <w:rPr>
            <w:noProof/>
            <w:webHidden/>
          </w:rPr>
        </w:r>
        <w:r>
          <w:rPr>
            <w:noProof/>
            <w:webHidden/>
          </w:rPr>
          <w:fldChar w:fldCharType="separate"/>
        </w:r>
        <w:r>
          <w:rPr>
            <w:noProof/>
            <w:webHidden/>
          </w:rPr>
          <w:t>12</w:t>
        </w:r>
        <w:r>
          <w:rPr>
            <w:noProof/>
            <w:webHidden/>
          </w:rPr>
          <w:fldChar w:fldCharType="end"/>
        </w:r>
      </w:hyperlink>
    </w:p>
    <w:p w:rsidR="00772826" w:rsidRDefault="00772826">
      <w:pPr>
        <w:pStyle w:val="TOC2"/>
        <w:tabs>
          <w:tab w:val="left" w:pos="660"/>
          <w:tab w:val="right" w:leader="dot" w:pos="9072"/>
        </w:tabs>
        <w:rPr>
          <w:noProof/>
        </w:rPr>
      </w:pPr>
      <w:hyperlink w:anchor="_Toc529539518" w:history="1">
        <w:r w:rsidRPr="006A1661">
          <w:rPr>
            <w:rStyle w:val="Hyperlink"/>
            <w:noProof/>
          </w:rPr>
          <w:t>9.</w:t>
        </w:r>
        <w:r>
          <w:rPr>
            <w:noProof/>
          </w:rPr>
          <w:tab/>
        </w:r>
        <w:r w:rsidRPr="006A1661">
          <w:rPr>
            <w:rStyle w:val="Hyperlink"/>
            <w:noProof/>
          </w:rPr>
          <w:t>Tài liệu</w:t>
        </w:r>
        <w:r>
          <w:rPr>
            <w:noProof/>
            <w:webHidden/>
          </w:rPr>
          <w:tab/>
        </w:r>
        <w:r>
          <w:rPr>
            <w:noProof/>
            <w:webHidden/>
          </w:rPr>
          <w:fldChar w:fldCharType="begin"/>
        </w:r>
        <w:r>
          <w:rPr>
            <w:noProof/>
            <w:webHidden/>
          </w:rPr>
          <w:instrText xml:space="preserve"> PAGEREF _Toc529539518 \h </w:instrText>
        </w:r>
        <w:r>
          <w:rPr>
            <w:noProof/>
            <w:webHidden/>
          </w:rPr>
        </w:r>
        <w:r>
          <w:rPr>
            <w:noProof/>
            <w:webHidden/>
          </w:rPr>
          <w:fldChar w:fldCharType="separate"/>
        </w:r>
        <w:r>
          <w:rPr>
            <w:noProof/>
            <w:webHidden/>
          </w:rPr>
          <w:t>12</w:t>
        </w:r>
        <w:r>
          <w:rPr>
            <w:noProof/>
            <w:webHidden/>
          </w:rPr>
          <w:fldChar w:fldCharType="end"/>
        </w:r>
      </w:hyperlink>
    </w:p>
    <w:p w:rsidR="00772826" w:rsidRDefault="00772826">
      <w:r>
        <w:rPr>
          <w:b/>
          <w:bCs/>
          <w:noProof/>
        </w:rPr>
        <w:fldChar w:fldCharType="end"/>
      </w:r>
    </w:p>
    <w:p w:rsidR="00772826" w:rsidRPr="00BC7CFD" w:rsidRDefault="00772826" w:rsidP="00DD023A">
      <w:pPr>
        <w:spacing w:after="79" w:line="246" w:lineRule="auto"/>
        <w:ind w:right="-15"/>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C9440A" w:rsidRPr="00772826" w:rsidRDefault="00772826" w:rsidP="00C9440A">
      <w:pPr>
        <w:pStyle w:val="Heading1"/>
        <w:spacing w:before="120"/>
        <w:rPr>
          <w:rFonts w:ascii="Times New Roman" w:hAnsi="Times New Roman"/>
          <w:color w:val="auto"/>
          <w:sz w:val="24"/>
          <w:szCs w:val="24"/>
        </w:rPr>
      </w:pPr>
      <w:bookmarkStart w:id="1" w:name="_Toc529434726"/>
      <w:r>
        <w:rPr>
          <w:rFonts w:ascii="Times New Roman" w:hAnsi="Times New Roman"/>
          <w:color w:val="auto"/>
        </w:rPr>
        <w:br w:type="page"/>
      </w:r>
      <w:bookmarkStart w:id="2" w:name="_Toc529539503"/>
      <w:r w:rsidR="00C9440A" w:rsidRPr="00772826">
        <w:rPr>
          <w:rFonts w:ascii="Times New Roman" w:hAnsi="Times New Roman"/>
          <w:color w:val="auto"/>
          <w:sz w:val="24"/>
          <w:szCs w:val="24"/>
        </w:rPr>
        <w:lastRenderedPageBreak/>
        <w:t>Thông qua</w:t>
      </w:r>
      <w:bookmarkEnd w:id="1"/>
      <w:bookmarkEnd w:id="2"/>
    </w:p>
    <w:p w:rsidR="00C9440A" w:rsidRPr="00605CBB" w:rsidRDefault="00C9440A" w:rsidP="00C9440A">
      <w:pPr>
        <w:rPr>
          <w:b/>
          <w:bCs/>
          <w:sz w:val="24"/>
          <w:szCs w:val="24"/>
        </w:rPr>
      </w:pPr>
    </w:p>
    <w:p w:rsidR="00C9440A" w:rsidRDefault="00C9440A" w:rsidP="00C9440A">
      <w:pPr>
        <w:spacing w:line="234" w:lineRule="auto"/>
        <w:ind w:right="20"/>
        <w:jc w:val="both"/>
      </w:pPr>
      <w:r>
        <w:t>Tiêu chuẩn này đuợc thông qua tại Kỳ họp lần thứ tư của Ủy ban lâm thời về các Biện pháp Kiểm dịch thực vật, tổ chức vào tháng 3 năm 2002.</w:t>
      </w:r>
    </w:p>
    <w:p w:rsidR="005E23E2" w:rsidRPr="00BC7CFD" w:rsidRDefault="005E23E2">
      <w:pPr>
        <w:spacing w:line="288" w:lineRule="exact"/>
        <w:rPr>
          <w:sz w:val="24"/>
          <w:szCs w:val="24"/>
        </w:rPr>
      </w:pPr>
    </w:p>
    <w:p w:rsidR="00B65615" w:rsidRPr="00772826" w:rsidRDefault="00B65615" w:rsidP="00C9440A">
      <w:pPr>
        <w:pStyle w:val="Heading1"/>
        <w:spacing w:before="120"/>
        <w:rPr>
          <w:rFonts w:ascii="Times New Roman" w:hAnsi="Times New Roman"/>
          <w:color w:val="auto"/>
          <w:sz w:val="24"/>
          <w:szCs w:val="24"/>
        </w:rPr>
      </w:pPr>
      <w:bookmarkStart w:id="3" w:name="_Toc529539504"/>
      <w:r w:rsidRPr="00772826">
        <w:rPr>
          <w:rFonts w:ascii="Times New Roman" w:hAnsi="Times New Roman"/>
          <w:color w:val="auto"/>
          <w:sz w:val="24"/>
          <w:szCs w:val="24"/>
        </w:rPr>
        <w:t>GIỚI THIỆU</w:t>
      </w:r>
      <w:bookmarkEnd w:id="3"/>
    </w:p>
    <w:p w:rsidR="005E23E2" w:rsidRPr="00BC7CFD" w:rsidRDefault="005E23E2">
      <w:pPr>
        <w:spacing w:line="240" w:lineRule="exact"/>
        <w:rPr>
          <w:sz w:val="24"/>
          <w:szCs w:val="24"/>
        </w:rPr>
      </w:pPr>
    </w:p>
    <w:p w:rsidR="005E23E2" w:rsidRPr="00772826" w:rsidRDefault="00C9440A" w:rsidP="00C9440A">
      <w:pPr>
        <w:pStyle w:val="Heading1"/>
        <w:spacing w:before="120"/>
        <w:rPr>
          <w:rFonts w:ascii="Times New Roman" w:hAnsi="Times New Roman"/>
          <w:color w:val="auto"/>
          <w:sz w:val="24"/>
          <w:szCs w:val="24"/>
        </w:rPr>
      </w:pPr>
      <w:bookmarkStart w:id="4" w:name="_Toc529434728"/>
      <w:bookmarkStart w:id="5" w:name="_Toc529539505"/>
      <w:r w:rsidRPr="00772826">
        <w:rPr>
          <w:rFonts w:ascii="Times New Roman" w:hAnsi="Times New Roman"/>
          <w:color w:val="auto"/>
          <w:sz w:val="24"/>
          <w:szCs w:val="24"/>
        </w:rPr>
        <w:t>Phạm vi áp dụng</w:t>
      </w:r>
      <w:bookmarkEnd w:id="4"/>
      <w:bookmarkEnd w:id="5"/>
    </w:p>
    <w:p w:rsidR="00B65615" w:rsidRPr="00BC7CFD" w:rsidRDefault="00B65615" w:rsidP="00806937">
      <w:pPr>
        <w:ind w:left="2"/>
        <w:jc w:val="both"/>
        <w:rPr>
          <w:sz w:val="24"/>
          <w:szCs w:val="24"/>
        </w:rPr>
      </w:pPr>
      <w:r w:rsidRPr="00BC7CFD">
        <w:rPr>
          <w:sz w:val="24"/>
          <w:szCs w:val="24"/>
        </w:rPr>
        <w:t xml:space="preserve">Tiêu chuẩn này </w:t>
      </w:r>
      <w:r w:rsidR="004020F4">
        <w:rPr>
          <w:sz w:val="24"/>
          <w:szCs w:val="24"/>
        </w:rPr>
        <w:t>mô tả</w:t>
      </w:r>
      <w:r w:rsidRPr="00BC7CFD">
        <w:rPr>
          <w:sz w:val="24"/>
          <w:szCs w:val="24"/>
        </w:rPr>
        <w:t xml:space="preserve"> trách nhiệm và yêu cầu </w:t>
      </w:r>
      <w:r w:rsidR="002C28D4" w:rsidRPr="00BC7CFD">
        <w:rPr>
          <w:sz w:val="24"/>
          <w:szCs w:val="24"/>
        </w:rPr>
        <w:t>đối với các nước thành viên</w:t>
      </w:r>
      <w:r w:rsidR="004020F4">
        <w:rPr>
          <w:sz w:val="24"/>
          <w:szCs w:val="24"/>
        </w:rPr>
        <w:t xml:space="preserve"> của IPPC</w:t>
      </w:r>
      <w:r w:rsidR="002C28D4" w:rsidRPr="00BC7CFD">
        <w:rPr>
          <w:sz w:val="24"/>
          <w:szCs w:val="24"/>
        </w:rPr>
        <w:t xml:space="preserve"> trong việc thông báo </w:t>
      </w:r>
      <w:r w:rsidRPr="00BC7CFD">
        <w:rPr>
          <w:sz w:val="24"/>
          <w:szCs w:val="24"/>
        </w:rPr>
        <w:t xml:space="preserve">sự xuất hiện, </w:t>
      </w:r>
      <w:r w:rsidR="008A53A8" w:rsidRPr="00BC7CFD">
        <w:rPr>
          <w:sz w:val="24"/>
          <w:szCs w:val="24"/>
        </w:rPr>
        <w:t>bùng phát</w:t>
      </w:r>
      <w:r w:rsidRPr="00BC7CFD">
        <w:rPr>
          <w:sz w:val="24"/>
          <w:szCs w:val="24"/>
        </w:rPr>
        <w:t xml:space="preserve"> và lây lan </w:t>
      </w:r>
      <w:r w:rsidR="002C28D4" w:rsidRPr="00BC7CFD">
        <w:rPr>
          <w:sz w:val="24"/>
          <w:szCs w:val="24"/>
        </w:rPr>
        <w:t>dịch hại</w:t>
      </w:r>
      <w:r w:rsidRPr="00BC7CFD">
        <w:rPr>
          <w:sz w:val="24"/>
          <w:szCs w:val="24"/>
        </w:rPr>
        <w:t xml:space="preserve"> ở những khu vực </w:t>
      </w:r>
      <w:r w:rsidR="002C28D4" w:rsidRPr="00BC7CFD">
        <w:rPr>
          <w:sz w:val="24"/>
          <w:szCs w:val="24"/>
        </w:rPr>
        <w:t>thuộc trách nhiệm của các nước thành viên</w:t>
      </w:r>
      <w:r w:rsidRPr="00BC7CFD">
        <w:rPr>
          <w:sz w:val="24"/>
          <w:szCs w:val="24"/>
        </w:rPr>
        <w:t xml:space="preserve">. </w:t>
      </w:r>
      <w:r w:rsidR="002C28D4" w:rsidRPr="00BC7CFD">
        <w:rPr>
          <w:sz w:val="24"/>
          <w:szCs w:val="24"/>
        </w:rPr>
        <w:t xml:space="preserve">Tiêu chuẩn này </w:t>
      </w:r>
      <w:r w:rsidRPr="00BC7CFD">
        <w:rPr>
          <w:sz w:val="24"/>
          <w:szCs w:val="24"/>
        </w:rPr>
        <w:t>cũng hướng dẫ</w:t>
      </w:r>
      <w:r w:rsidR="002C28D4" w:rsidRPr="00BC7CFD">
        <w:rPr>
          <w:sz w:val="24"/>
          <w:szCs w:val="24"/>
        </w:rPr>
        <w:t xml:space="preserve">n </w:t>
      </w:r>
      <w:r w:rsidRPr="00BC7CFD">
        <w:rPr>
          <w:sz w:val="24"/>
          <w:szCs w:val="24"/>
        </w:rPr>
        <w:t xml:space="preserve">báo cáo việc diệt trừ </w:t>
      </w:r>
      <w:r w:rsidR="00806937" w:rsidRPr="00BC7CFD">
        <w:rPr>
          <w:sz w:val="24"/>
          <w:szCs w:val="24"/>
        </w:rPr>
        <w:t>thành công</w:t>
      </w:r>
      <w:r w:rsidR="00806937">
        <w:rPr>
          <w:sz w:val="24"/>
          <w:szCs w:val="24"/>
        </w:rPr>
        <w:t xml:space="preserve"> </w:t>
      </w:r>
      <w:r w:rsidR="002C28D4" w:rsidRPr="00BC7CFD">
        <w:rPr>
          <w:sz w:val="24"/>
          <w:szCs w:val="24"/>
        </w:rPr>
        <w:t>dịch hại</w:t>
      </w:r>
      <w:r w:rsidRPr="00BC7CFD">
        <w:rPr>
          <w:sz w:val="24"/>
          <w:szCs w:val="24"/>
        </w:rPr>
        <w:t xml:space="preserve"> và thành lập các </w:t>
      </w:r>
      <w:r w:rsidR="008A53A8" w:rsidRPr="00BC7CFD">
        <w:rPr>
          <w:sz w:val="24"/>
          <w:szCs w:val="24"/>
        </w:rPr>
        <w:t>vùng không nhiễm</w:t>
      </w:r>
      <w:r w:rsidRPr="00BC7CFD">
        <w:rPr>
          <w:sz w:val="24"/>
          <w:szCs w:val="24"/>
        </w:rPr>
        <w:t xml:space="preserve"> dịch hại.</w:t>
      </w:r>
    </w:p>
    <w:p w:rsidR="005E23E2" w:rsidRPr="00BC7CFD" w:rsidRDefault="005E23E2">
      <w:pPr>
        <w:spacing w:line="122" w:lineRule="exact"/>
        <w:rPr>
          <w:sz w:val="24"/>
          <w:szCs w:val="24"/>
        </w:rPr>
      </w:pPr>
    </w:p>
    <w:p w:rsidR="002C28D4" w:rsidRPr="00772826" w:rsidRDefault="002C28D4" w:rsidP="004020F4">
      <w:pPr>
        <w:pStyle w:val="Heading1"/>
        <w:spacing w:before="120"/>
        <w:rPr>
          <w:rFonts w:ascii="Times New Roman" w:hAnsi="Times New Roman"/>
          <w:color w:val="auto"/>
          <w:sz w:val="24"/>
          <w:szCs w:val="24"/>
        </w:rPr>
      </w:pPr>
      <w:bookmarkStart w:id="6" w:name="_Toc529539506"/>
      <w:r w:rsidRPr="00772826">
        <w:rPr>
          <w:rFonts w:ascii="Times New Roman" w:hAnsi="Times New Roman"/>
          <w:color w:val="auto"/>
          <w:sz w:val="24"/>
          <w:szCs w:val="24"/>
        </w:rPr>
        <w:t>Tài liệu tham khảo</w:t>
      </w:r>
      <w:bookmarkEnd w:id="6"/>
    </w:p>
    <w:p w:rsidR="002C28D4" w:rsidRPr="00BC7CFD" w:rsidRDefault="008B6896" w:rsidP="00806937">
      <w:pPr>
        <w:ind w:left="2"/>
        <w:jc w:val="both"/>
        <w:rPr>
          <w:sz w:val="24"/>
          <w:szCs w:val="24"/>
        </w:rPr>
      </w:pPr>
      <w:r w:rsidRPr="00557D71">
        <w:t xml:space="preserve">Tiêu chuẩn này tham khảo các Tiêu chuẩn quốc tế về các Biện pháp Kiểm dịch thực vật (ISPM), được đăng tải trên Cổng Thông tin về Kiểm dịch thực vật của IPPC (viết tắt là IPP) </w:t>
      </w:r>
      <w:r w:rsidRPr="00557D71">
        <w:rPr>
          <w:color w:val="0000FF"/>
          <w:u w:val="single"/>
        </w:rPr>
        <w:t>https://www.ippc.int/core-activities/standards-setting/ispms</w:t>
      </w:r>
      <w:r w:rsidR="002C28D4" w:rsidRPr="00BC7CFD">
        <w:rPr>
          <w:sz w:val="24"/>
          <w:szCs w:val="24"/>
        </w:rPr>
        <w:t>.</w:t>
      </w:r>
    </w:p>
    <w:p w:rsidR="005E23E2" w:rsidRPr="00BC7CFD" w:rsidRDefault="005E23E2">
      <w:pPr>
        <w:spacing w:line="122" w:lineRule="exact"/>
        <w:rPr>
          <w:sz w:val="24"/>
          <w:szCs w:val="24"/>
        </w:rPr>
      </w:pPr>
    </w:p>
    <w:p w:rsidR="002C28D4" w:rsidRPr="00BC7CFD" w:rsidRDefault="002C28D4">
      <w:pPr>
        <w:spacing w:line="255" w:lineRule="auto"/>
        <w:ind w:left="2"/>
        <w:jc w:val="both"/>
        <w:rPr>
          <w:sz w:val="24"/>
          <w:szCs w:val="24"/>
        </w:rPr>
      </w:pPr>
      <w:r w:rsidRPr="00BC7CFD">
        <w:rPr>
          <w:sz w:val="24"/>
          <w:szCs w:val="24"/>
        </w:rPr>
        <w:t xml:space="preserve">IPPC. 1997. Công ước </w:t>
      </w:r>
      <w:r w:rsidR="00806937" w:rsidRPr="00BC7CFD">
        <w:rPr>
          <w:sz w:val="24"/>
          <w:szCs w:val="24"/>
        </w:rPr>
        <w:t>quốc tế</w:t>
      </w:r>
      <w:r w:rsidR="00806937">
        <w:rPr>
          <w:sz w:val="24"/>
          <w:szCs w:val="24"/>
        </w:rPr>
        <w:t xml:space="preserve"> về </w:t>
      </w:r>
      <w:r w:rsidRPr="00BC7CFD">
        <w:rPr>
          <w:sz w:val="24"/>
          <w:szCs w:val="24"/>
        </w:rPr>
        <w:t>bảo vệ thực vật . Rome, IPPC, FAO</w:t>
      </w:r>
    </w:p>
    <w:p w:rsidR="005E23E2" w:rsidRPr="00BC7CFD" w:rsidRDefault="005E23E2">
      <w:pPr>
        <w:spacing w:line="128" w:lineRule="exact"/>
        <w:rPr>
          <w:sz w:val="24"/>
          <w:szCs w:val="24"/>
        </w:rPr>
      </w:pPr>
    </w:p>
    <w:p w:rsidR="005E23E2" w:rsidRPr="00BC7CFD" w:rsidRDefault="005E23E2">
      <w:pPr>
        <w:spacing w:line="241" w:lineRule="exact"/>
        <w:rPr>
          <w:sz w:val="24"/>
          <w:szCs w:val="24"/>
        </w:rPr>
      </w:pPr>
    </w:p>
    <w:p w:rsidR="0088633C" w:rsidRPr="00772826" w:rsidRDefault="0088633C" w:rsidP="00772826">
      <w:pPr>
        <w:pStyle w:val="Heading1"/>
        <w:spacing w:before="120"/>
        <w:rPr>
          <w:rFonts w:ascii="Times New Roman" w:hAnsi="Times New Roman"/>
          <w:color w:val="auto"/>
          <w:sz w:val="24"/>
          <w:szCs w:val="24"/>
        </w:rPr>
      </w:pPr>
      <w:bookmarkStart w:id="7" w:name="_Toc529539507"/>
      <w:r w:rsidRPr="00772826">
        <w:rPr>
          <w:rFonts w:ascii="Times New Roman" w:hAnsi="Times New Roman"/>
          <w:color w:val="auto"/>
          <w:sz w:val="24"/>
          <w:szCs w:val="24"/>
        </w:rPr>
        <w:t>Định nghĩa thuật ngữ</w:t>
      </w:r>
      <w:bookmarkEnd w:id="7"/>
    </w:p>
    <w:p w:rsidR="0088633C" w:rsidRPr="00557D71" w:rsidRDefault="0088633C" w:rsidP="0088633C">
      <w:pPr>
        <w:spacing w:line="129" w:lineRule="exact"/>
        <w:rPr>
          <w:sz w:val="20"/>
          <w:szCs w:val="20"/>
        </w:rPr>
      </w:pPr>
    </w:p>
    <w:p w:rsidR="0088633C" w:rsidRPr="00557D71" w:rsidRDefault="0088633C" w:rsidP="0088633C">
      <w:pPr>
        <w:spacing w:line="234" w:lineRule="auto"/>
        <w:jc w:val="both"/>
        <w:rPr>
          <w:sz w:val="20"/>
          <w:szCs w:val="20"/>
        </w:rPr>
      </w:pPr>
      <w:r w:rsidRPr="00557D71">
        <w:t>Tiêu chuẩn này sử dụng định nghĩa thuật ngữ kiểm dịch thực vật nêu trong ISPM 5 (</w:t>
      </w:r>
      <w:r w:rsidRPr="00557D71">
        <w:rPr>
          <w:i/>
        </w:rPr>
        <w:t>Đ</w:t>
      </w:r>
      <w:r w:rsidRPr="00557D71">
        <w:rPr>
          <w:i/>
          <w:iCs/>
        </w:rPr>
        <w:t xml:space="preserve">ịnh nghĩa thuật ngữ </w:t>
      </w:r>
      <w:r>
        <w:rPr>
          <w:i/>
          <w:iCs/>
        </w:rPr>
        <w:t xml:space="preserve">về </w:t>
      </w:r>
      <w:r w:rsidRPr="00557D71">
        <w:rPr>
          <w:i/>
          <w:iCs/>
        </w:rPr>
        <w:t>kiểm dịch thực vật</w:t>
      </w:r>
      <w:r w:rsidRPr="00557D71">
        <w:t>).</w:t>
      </w:r>
    </w:p>
    <w:p w:rsidR="005E23E2" w:rsidRPr="00BC7CFD" w:rsidRDefault="005E23E2">
      <w:pPr>
        <w:spacing w:line="162" w:lineRule="exact"/>
        <w:rPr>
          <w:sz w:val="24"/>
          <w:szCs w:val="24"/>
        </w:rPr>
      </w:pPr>
    </w:p>
    <w:p w:rsidR="002C28D4" w:rsidRPr="00772826" w:rsidRDefault="0088633C" w:rsidP="00772826">
      <w:pPr>
        <w:pStyle w:val="Heading1"/>
        <w:spacing w:before="120"/>
        <w:rPr>
          <w:rFonts w:ascii="Times New Roman" w:hAnsi="Times New Roman"/>
          <w:color w:val="auto"/>
        </w:rPr>
      </w:pPr>
      <w:bookmarkStart w:id="8" w:name="_Toc529539508"/>
      <w:r w:rsidRPr="00772826">
        <w:rPr>
          <w:rFonts w:ascii="Times New Roman" w:hAnsi="Times New Roman"/>
          <w:color w:val="auto"/>
        </w:rPr>
        <w:t>Yêu cầu chung</w:t>
      </w:r>
      <w:bookmarkEnd w:id="8"/>
    </w:p>
    <w:p w:rsidR="005E23E2" w:rsidRPr="00BC7CFD" w:rsidRDefault="0088633C" w:rsidP="007B0C97">
      <w:pPr>
        <w:ind w:left="2"/>
        <w:jc w:val="both"/>
        <w:rPr>
          <w:sz w:val="24"/>
          <w:szCs w:val="24"/>
        </w:rPr>
      </w:pPr>
      <w:r>
        <w:rPr>
          <w:sz w:val="24"/>
          <w:szCs w:val="24"/>
        </w:rPr>
        <w:t>IPPC</w:t>
      </w:r>
      <w:r w:rsidR="002C28D4" w:rsidRPr="00BC7CFD">
        <w:rPr>
          <w:sz w:val="24"/>
          <w:szCs w:val="24"/>
        </w:rPr>
        <w:t xml:space="preserve"> yêu cầu các nước</w:t>
      </w:r>
      <w:r w:rsidR="00BB5DC4" w:rsidRPr="00BC7CFD">
        <w:rPr>
          <w:sz w:val="24"/>
          <w:szCs w:val="24"/>
        </w:rPr>
        <w:t xml:space="preserve"> thành viên</w:t>
      </w:r>
      <w:r w:rsidR="002C28D4" w:rsidRPr="00BC7CFD">
        <w:rPr>
          <w:sz w:val="24"/>
          <w:szCs w:val="24"/>
        </w:rPr>
        <w:t xml:space="preserve"> báo cáo về sự xuất hiện, bùng phát và lây lan </w:t>
      </w:r>
      <w:r w:rsidR="003B2819">
        <w:rPr>
          <w:sz w:val="24"/>
          <w:szCs w:val="24"/>
        </w:rPr>
        <w:t>của dịch hại nhằm</w:t>
      </w:r>
      <w:r w:rsidR="002C28D4" w:rsidRPr="00BC7CFD">
        <w:rPr>
          <w:sz w:val="24"/>
          <w:szCs w:val="24"/>
        </w:rPr>
        <w:t xml:space="preserve"> thông báo mối nguy hiểm trước mắt hay tiềm ẩn</w:t>
      </w:r>
      <w:r w:rsidR="00BB5DC4" w:rsidRPr="00BC7CFD">
        <w:rPr>
          <w:sz w:val="24"/>
          <w:szCs w:val="24"/>
        </w:rPr>
        <w:t xml:space="preserve"> của dịch hại</w:t>
      </w:r>
      <w:r w:rsidR="002C28D4" w:rsidRPr="00BC7CFD">
        <w:rPr>
          <w:sz w:val="24"/>
          <w:szCs w:val="24"/>
        </w:rPr>
        <w:t>. Các tổ chức bảo vệ thực vật quốc gia (NPPO) có</w:t>
      </w:r>
      <w:r w:rsidR="003B2819">
        <w:rPr>
          <w:sz w:val="24"/>
          <w:szCs w:val="24"/>
        </w:rPr>
        <w:t xml:space="preserve"> trách nhiệm thu thập thông tin về </w:t>
      </w:r>
      <w:r w:rsidR="002C28D4" w:rsidRPr="00BC7CFD">
        <w:rPr>
          <w:sz w:val="24"/>
          <w:szCs w:val="24"/>
        </w:rPr>
        <w:t xml:space="preserve">dịch hại </w:t>
      </w:r>
      <w:r w:rsidR="003B2819">
        <w:rPr>
          <w:sz w:val="24"/>
          <w:szCs w:val="24"/>
        </w:rPr>
        <w:t xml:space="preserve">thông </w:t>
      </w:r>
      <w:r w:rsidR="00BB5DC4" w:rsidRPr="00BC7CFD">
        <w:rPr>
          <w:sz w:val="24"/>
          <w:szCs w:val="24"/>
        </w:rPr>
        <w:t>qua việc</w:t>
      </w:r>
      <w:r w:rsidR="003B2819">
        <w:rPr>
          <w:sz w:val="24"/>
          <w:szCs w:val="24"/>
        </w:rPr>
        <w:t xml:space="preserve"> </w:t>
      </w:r>
      <w:r w:rsidR="00810113">
        <w:rPr>
          <w:sz w:val="24"/>
          <w:szCs w:val="24"/>
        </w:rPr>
        <w:t>điều tra</w:t>
      </w:r>
      <w:r w:rsidR="007B0C97">
        <w:rPr>
          <w:sz w:val="24"/>
          <w:szCs w:val="24"/>
        </w:rPr>
        <w:t>, giám sát</w:t>
      </w:r>
      <w:r w:rsidR="002C28D4" w:rsidRPr="00BC7CFD">
        <w:rPr>
          <w:sz w:val="24"/>
          <w:szCs w:val="24"/>
        </w:rPr>
        <w:t xml:space="preserve"> và </w:t>
      </w:r>
      <w:r w:rsidR="00810113">
        <w:rPr>
          <w:sz w:val="24"/>
          <w:szCs w:val="24"/>
        </w:rPr>
        <w:t xml:space="preserve">thẩm định </w:t>
      </w:r>
      <w:r w:rsidR="002C28D4" w:rsidRPr="00BC7CFD">
        <w:rPr>
          <w:sz w:val="24"/>
          <w:szCs w:val="24"/>
        </w:rPr>
        <w:t xml:space="preserve">các </w:t>
      </w:r>
      <w:r w:rsidR="00810113">
        <w:rPr>
          <w:sz w:val="24"/>
          <w:szCs w:val="24"/>
        </w:rPr>
        <w:t>số liệu điều tra thu thập được</w:t>
      </w:r>
      <w:r w:rsidR="002C28D4" w:rsidRPr="00BC7CFD">
        <w:rPr>
          <w:sz w:val="24"/>
          <w:szCs w:val="24"/>
        </w:rPr>
        <w:t xml:space="preserve">. </w:t>
      </w:r>
      <w:r w:rsidR="007B0C97">
        <w:rPr>
          <w:sz w:val="24"/>
          <w:szCs w:val="24"/>
        </w:rPr>
        <w:t>Phải</w:t>
      </w:r>
      <w:r w:rsidR="007B0C97" w:rsidRPr="00BC7CFD">
        <w:rPr>
          <w:sz w:val="24"/>
          <w:szCs w:val="24"/>
        </w:rPr>
        <w:t xml:space="preserve"> thông báo </w:t>
      </w:r>
      <w:r w:rsidR="007B0C97">
        <w:rPr>
          <w:sz w:val="24"/>
          <w:szCs w:val="24"/>
        </w:rPr>
        <w:t>s</w:t>
      </w:r>
      <w:r w:rsidR="002C28D4" w:rsidRPr="00BC7CFD">
        <w:rPr>
          <w:sz w:val="24"/>
          <w:szCs w:val="24"/>
        </w:rPr>
        <w:t>ự xuất hiệ</w:t>
      </w:r>
      <w:r w:rsidR="007329BD" w:rsidRPr="00BC7CFD">
        <w:rPr>
          <w:sz w:val="24"/>
          <w:szCs w:val="24"/>
        </w:rPr>
        <w:t>n, bùng phát</w:t>
      </w:r>
      <w:r w:rsidR="009E7C4D">
        <w:rPr>
          <w:sz w:val="24"/>
          <w:szCs w:val="24"/>
        </w:rPr>
        <w:t xml:space="preserve"> hoặc lây lan của các loài </w:t>
      </w:r>
      <w:r w:rsidR="007329BD" w:rsidRPr="00BC7CFD">
        <w:rPr>
          <w:sz w:val="24"/>
          <w:szCs w:val="24"/>
        </w:rPr>
        <w:t>dịch hại</w:t>
      </w:r>
      <w:r w:rsidR="009E7C4D">
        <w:rPr>
          <w:sz w:val="24"/>
          <w:szCs w:val="24"/>
        </w:rPr>
        <w:t xml:space="preserve"> được biết là có nguy hiểm</w:t>
      </w:r>
      <w:r w:rsidR="00810113">
        <w:rPr>
          <w:sz w:val="24"/>
          <w:szCs w:val="24"/>
        </w:rPr>
        <w:t xml:space="preserve"> </w:t>
      </w:r>
      <w:r w:rsidR="00810113" w:rsidRPr="00BC7CFD">
        <w:rPr>
          <w:sz w:val="24"/>
          <w:szCs w:val="24"/>
        </w:rPr>
        <w:t xml:space="preserve">trước mắt hoặc tiềm ẩn (trên cơ sở theo dõi, kinh nghiệm trước đây, hoặc phân tích nguy cơ dịch hại (PRA)) cho các nước khác, đặc biệt là </w:t>
      </w:r>
      <w:r w:rsidR="007B0C97">
        <w:rPr>
          <w:sz w:val="24"/>
          <w:szCs w:val="24"/>
        </w:rPr>
        <w:t>NPPO của</w:t>
      </w:r>
      <w:r w:rsidR="00810113" w:rsidRPr="00BC7CFD">
        <w:rPr>
          <w:sz w:val="24"/>
          <w:szCs w:val="24"/>
        </w:rPr>
        <w:t xml:space="preserve"> nước láng giềng và các </w:t>
      </w:r>
      <w:r w:rsidR="007B0C97">
        <w:rPr>
          <w:sz w:val="24"/>
          <w:szCs w:val="24"/>
        </w:rPr>
        <w:t xml:space="preserve">nước là </w:t>
      </w:r>
      <w:r w:rsidR="00810113" w:rsidRPr="00BC7CFD">
        <w:rPr>
          <w:sz w:val="24"/>
          <w:szCs w:val="24"/>
        </w:rPr>
        <w:t>đối tác thương mại.</w:t>
      </w:r>
      <w:r w:rsidR="00810113">
        <w:rPr>
          <w:sz w:val="24"/>
          <w:szCs w:val="24"/>
        </w:rPr>
        <w:t xml:space="preserve"> </w:t>
      </w:r>
    </w:p>
    <w:p w:rsidR="007329BD" w:rsidRPr="00BC7CFD" w:rsidRDefault="007329BD">
      <w:pPr>
        <w:spacing w:line="245" w:lineRule="auto"/>
        <w:ind w:left="2"/>
        <w:jc w:val="both"/>
        <w:rPr>
          <w:sz w:val="24"/>
          <w:szCs w:val="24"/>
        </w:rPr>
      </w:pPr>
    </w:p>
    <w:p w:rsidR="007329BD" w:rsidRPr="00BC7CFD" w:rsidRDefault="009E7C4D">
      <w:pPr>
        <w:spacing w:line="245" w:lineRule="auto"/>
        <w:ind w:left="2"/>
        <w:jc w:val="both"/>
        <w:rPr>
          <w:sz w:val="24"/>
          <w:szCs w:val="24"/>
        </w:rPr>
      </w:pPr>
      <w:r>
        <w:rPr>
          <w:sz w:val="24"/>
          <w:szCs w:val="24"/>
        </w:rPr>
        <w:t xml:space="preserve">Báo cáo dịch hại phải </w:t>
      </w:r>
      <w:r w:rsidR="00BB5DC4" w:rsidRPr="00BC7CFD">
        <w:rPr>
          <w:sz w:val="24"/>
          <w:szCs w:val="24"/>
        </w:rPr>
        <w:t xml:space="preserve">bao </w:t>
      </w:r>
      <w:r w:rsidR="007329BD" w:rsidRPr="00BC7CFD">
        <w:rPr>
          <w:sz w:val="24"/>
          <w:szCs w:val="24"/>
        </w:rPr>
        <w:t xml:space="preserve">gồm thông tin về định </w:t>
      </w:r>
      <w:r w:rsidR="007B0C97">
        <w:rPr>
          <w:sz w:val="24"/>
          <w:szCs w:val="24"/>
        </w:rPr>
        <w:t xml:space="preserve">loại </w:t>
      </w:r>
      <w:r w:rsidR="007329BD" w:rsidRPr="00BC7CFD">
        <w:rPr>
          <w:sz w:val="24"/>
          <w:szCs w:val="24"/>
        </w:rPr>
        <w:t xml:space="preserve">dịch hại, địa điểm, tình trạng dịch hại và bản chất của mối nguy hiểm trước mắt hoặc tiềm ẩn. </w:t>
      </w:r>
      <w:r w:rsidR="007B0C97">
        <w:rPr>
          <w:sz w:val="24"/>
          <w:szCs w:val="24"/>
        </w:rPr>
        <w:t>Các nước phải</w:t>
      </w:r>
      <w:r w:rsidR="007329BD" w:rsidRPr="00BC7CFD">
        <w:rPr>
          <w:sz w:val="24"/>
          <w:szCs w:val="24"/>
        </w:rPr>
        <w:t xml:space="preserve"> </w:t>
      </w:r>
      <w:r w:rsidR="007B0C97" w:rsidRPr="00BC7CFD">
        <w:rPr>
          <w:sz w:val="24"/>
          <w:szCs w:val="24"/>
        </w:rPr>
        <w:t xml:space="preserve">nhanh chóng </w:t>
      </w:r>
      <w:r w:rsidR="007329BD" w:rsidRPr="00BC7CFD">
        <w:rPr>
          <w:sz w:val="24"/>
          <w:szCs w:val="24"/>
        </w:rPr>
        <w:t xml:space="preserve">cung cấp </w:t>
      </w:r>
      <w:r w:rsidR="007B0C97">
        <w:rPr>
          <w:sz w:val="24"/>
          <w:szCs w:val="24"/>
        </w:rPr>
        <w:t>những thông tin này</w:t>
      </w:r>
      <w:r w:rsidR="007329BD" w:rsidRPr="00BC7CFD">
        <w:rPr>
          <w:sz w:val="24"/>
          <w:szCs w:val="24"/>
        </w:rPr>
        <w:t xml:space="preserve">, tốt nhất là </w:t>
      </w:r>
      <w:r w:rsidR="00BB5DC4" w:rsidRPr="00BC7CFD">
        <w:rPr>
          <w:sz w:val="24"/>
          <w:szCs w:val="24"/>
        </w:rPr>
        <w:t>bằng</w:t>
      </w:r>
      <w:r w:rsidR="007329BD" w:rsidRPr="00BC7CFD">
        <w:rPr>
          <w:sz w:val="24"/>
          <w:szCs w:val="24"/>
        </w:rPr>
        <w:t xml:space="preserve"> các phương tiện điện tử, </w:t>
      </w:r>
      <w:r w:rsidR="00BB5DC4" w:rsidRPr="00BC7CFD">
        <w:rPr>
          <w:sz w:val="24"/>
          <w:szCs w:val="24"/>
        </w:rPr>
        <w:t>thông tin</w:t>
      </w:r>
      <w:r w:rsidR="007329BD" w:rsidRPr="00BC7CFD">
        <w:rPr>
          <w:sz w:val="24"/>
          <w:szCs w:val="24"/>
        </w:rPr>
        <w:t xml:space="preserve"> trực tiếp, </w:t>
      </w:r>
      <w:r w:rsidR="00BB5DC4" w:rsidRPr="00BC7CFD">
        <w:rPr>
          <w:sz w:val="24"/>
          <w:szCs w:val="24"/>
        </w:rPr>
        <w:t>có thể công bố</w:t>
      </w:r>
      <w:r w:rsidR="007329BD" w:rsidRPr="00BC7CFD">
        <w:rPr>
          <w:sz w:val="24"/>
          <w:szCs w:val="24"/>
        </w:rPr>
        <w:t xml:space="preserve"> công khai hoặc</w:t>
      </w:r>
      <w:r w:rsidR="00BB5DC4" w:rsidRPr="00BC7CFD">
        <w:rPr>
          <w:sz w:val="24"/>
          <w:szCs w:val="24"/>
        </w:rPr>
        <w:t xml:space="preserve"> qua</w:t>
      </w:r>
      <w:r w:rsidR="007329BD" w:rsidRPr="00BC7CFD">
        <w:rPr>
          <w:sz w:val="24"/>
          <w:szCs w:val="24"/>
        </w:rPr>
        <w:t xml:space="preserve"> Cổng thông tin kiểm dịch thực vật quốc tế (IPP)</w:t>
      </w:r>
      <w:r w:rsidR="007B0C97">
        <w:rPr>
          <w:rStyle w:val="FootnoteReference"/>
          <w:sz w:val="24"/>
          <w:szCs w:val="24"/>
        </w:rPr>
        <w:footnoteReference w:id="1"/>
      </w:r>
      <w:r w:rsidR="007329BD" w:rsidRPr="00BC7CFD">
        <w:rPr>
          <w:sz w:val="24"/>
          <w:szCs w:val="24"/>
        </w:rPr>
        <w:t>.</w:t>
      </w:r>
    </w:p>
    <w:p w:rsidR="005E23E2" w:rsidRPr="00BC7CFD" w:rsidRDefault="005E23E2">
      <w:pPr>
        <w:spacing w:line="143" w:lineRule="exact"/>
        <w:rPr>
          <w:sz w:val="24"/>
          <w:szCs w:val="24"/>
        </w:rPr>
      </w:pPr>
    </w:p>
    <w:p w:rsidR="007329BD" w:rsidRPr="00BC7CFD" w:rsidRDefault="007329BD" w:rsidP="00B906D7">
      <w:pPr>
        <w:spacing w:after="346"/>
        <w:jc w:val="both"/>
        <w:rPr>
          <w:sz w:val="24"/>
          <w:szCs w:val="24"/>
        </w:rPr>
      </w:pPr>
      <w:r w:rsidRPr="00BC7CFD">
        <w:rPr>
          <w:sz w:val="24"/>
          <w:szCs w:val="24"/>
        </w:rPr>
        <w:t xml:space="preserve">Các báo cáo về kết quả diệt trừ thành công, thiết lập các vùng không nhiễm dịch hại và thông tin khác cũng có thể </w:t>
      </w:r>
      <w:r w:rsidR="00B906D7">
        <w:rPr>
          <w:sz w:val="24"/>
          <w:szCs w:val="24"/>
        </w:rPr>
        <w:t xml:space="preserve">được </w:t>
      </w:r>
      <w:r w:rsidRPr="00BC7CFD">
        <w:rPr>
          <w:sz w:val="24"/>
          <w:szCs w:val="24"/>
        </w:rPr>
        <w:t xml:space="preserve">cung cấp </w:t>
      </w:r>
      <w:r w:rsidR="00B906D7">
        <w:rPr>
          <w:sz w:val="24"/>
          <w:szCs w:val="24"/>
        </w:rPr>
        <w:t xml:space="preserve">theo quy trình </w:t>
      </w:r>
      <w:r w:rsidRPr="00BC7CFD">
        <w:rPr>
          <w:sz w:val="24"/>
          <w:szCs w:val="24"/>
        </w:rPr>
        <w:t xml:space="preserve">tương tự </w:t>
      </w:r>
      <w:r w:rsidR="00B906D7">
        <w:rPr>
          <w:sz w:val="24"/>
          <w:szCs w:val="24"/>
        </w:rPr>
        <w:t xml:space="preserve">như </w:t>
      </w:r>
      <w:r w:rsidRPr="00BC7CFD">
        <w:rPr>
          <w:sz w:val="24"/>
          <w:szCs w:val="24"/>
        </w:rPr>
        <w:t>qu</w:t>
      </w:r>
      <w:r w:rsidR="00F9674D">
        <w:rPr>
          <w:sz w:val="24"/>
          <w:szCs w:val="24"/>
        </w:rPr>
        <w:t>y</w:t>
      </w:r>
      <w:r w:rsidRPr="00BC7CFD">
        <w:rPr>
          <w:sz w:val="24"/>
          <w:szCs w:val="24"/>
        </w:rPr>
        <w:t xml:space="preserve"> trình báo cáo</w:t>
      </w:r>
      <w:r w:rsidR="00F9674D">
        <w:rPr>
          <w:sz w:val="24"/>
          <w:szCs w:val="24"/>
        </w:rPr>
        <w:t xml:space="preserve"> dịch hại</w:t>
      </w:r>
      <w:r w:rsidRPr="00BC7CFD">
        <w:rPr>
          <w:sz w:val="24"/>
          <w:szCs w:val="24"/>
        </w:rPr>
        <w:t xml:space="preserve">. </w:t>
      </w:r>
    </w:p>
    <w:p w:rsidR="005E23E2" w:rsidRPr="00BC7CFD" w:rsidRDefault="005E23E2" w:rsidP="00F9674D">
      <w:pPr>
        <w:spacing w:line="20" w:lineRule="exact"/>
        <w:rPr>
          <w:sz w:val="24"/>
          <w:szCs w:val="24"/>
        </w:rPr>
      </w:pPr>
    </w:p>
    <w:p w:rsidR="005E23E2" w:rsidRPr="00BC7CFD" w:rsidRDefault="005E23E2">
      <w:pPr>
        <w:spacing w:line="200" w:lineRule="exact"/>
        <w:rPr>
          <w:sz w:val="24"/>
          <w:szCs w:val="24"/>
        </w:rPr>
      </w:pPr>
    </w:p>
    <w:p w:rsidR="005E23E2" w:rsidRPr="00772826" w:rsidRDefault="00277C11" w:rsidP="00772826">
      <w:pPr>
        <w:pStyle w:val="Heading1"/>
        <w:spacing w:before="120"/>
        <w:rPr>
          <w:rFonts w:ascii="Times New Roman" w:hAnsi="Times New Roman"/>
          <w:color w:val="auto"/>
          <w:sz w:val="24"/>
          <w:szCs w:val="24"/>
        </w:rPr>
      </w:pPr>
      <w:bookmarkStart w:id="9" w:name="_Toc529539509"/>
      <w:r w:rsidRPr="00772826">
        <w:rPr>
          <w:rFonts w:ascii="Times New Roman" w:hAnsi="Times New Roman"/>
          <w:color w:val="auto"/>
          <w:sz w:val="24"/>
          <w:szCs w:val="24"/>
        </w:rPr>
        <w:t>YÊU CẦU</w:t>
      </w:r>
      <w:bookmarkEnd w:id="9"/>
    </w:p>
    <w:p w:rsidR="005E23E2" w:rsidRPr="00BC7CFD" w:rsidRDefault="005E23E2">
      <w:pPr>
        <w:spacing w:line="240" w:lineRule="exact"/>
        <w:rPr>
          <w:sz w:val="24"/>
          <w:szCs w:val="24"/>
        </w:rPr>
      </w:pPr>
    </w:p>
    <w:p w:rsidR="00277C11" w:rsidRPr="00772826" w:rsidRDefault="00AF3F1E" w:rsidP="00772826">
      <w:pPr>
        <w:pStyle w:val="Heading2"/>
        <w:numPr>
          <w:ilvl w:val="0"/>
          <w:numId w:val="20"/>
        </w:numPr>
        <w:spacing w:before="0"/>
        <w:ind w:left="284" w:hanging="284"/>
        <w:rPr>
          <w:rFonts w:ascii="Times New Roman" w:hAnsi="Times New Roman"/>
          <w:i w:val="0"/>
          <w:sz w:val="22"/>
          <w:szCs w:val="22"/>
        </w:rPr>
      </w:pPr>
      <w:bookmarkStart w:id="10" w:name="_Toc529539510"/>
      <w:r w:rsidRPr="00772826">
        <w:rPr>
          <w:rFonts w:ascii="Times New Roman" w:hAnsi="Times New Roman"/>
          <w:i w:val="0"/>
          <w:sz w:val="22"/>
          <w:szCs w:val="22"/>
        </w:rPr>
        <w:t>Các quy định</w:t>
      </w:r>
      <w:r w:rsidR="00277C11" w:rsidRPr="00772826">
        <w:rPr>
          <w:rFonts w:ascii="Times New Roman" w:hAnsi="Times New Roman"/>
          <w:i w:val="0"/>
          <w:sz w:val="22"/>
          <w:szCs w:val="22"/>
        </w:rPr>
        <w:t xml:space="preserve"> của IPPC về báo cáo dịch hại</w:t>
      </w:r>
      <w:bookmarkEnd w:id="10"/>
    </w:p>
    <w:p w:rsidR="005D149C" w:rsidRPr="00BC7CFD" w:rsidRDefault="005D149C" w:rsidP="00F9674D">
      <w:pPr>
        <w:tabs>
          <w:tab w:val="left" w:pos="562"/>
        </w:tabs>
        <w:jc w:val="both"/>
        <w:rPr>
          <w:bCs/>
          <w:sz w:val="24"/>
          <w:szCs w:val="24"/>
        </w:rPr>
      </w:pPr>
      <w:r w:rsidRPr="00BC7CFD">
        <w:rPr>
          <w:bCs/>
          <w:sz w:val="24"/>
          <w:szCs w:val="24"/>
        </w:rPr>
        <w:t xml:space="preserve">IPPC, </w:t>
      </w:r>
      <w:r w:rsidR="009B6FF1" w:rsidRPr="00BC7CFD">
        <w:rPr>
          <w:bCs/>
          <w:sz w:val="24"/>
          <w:szCs w:val="24"/>
        </w:rPr>
        <w:t xml:space="preserve">với </w:t>
      </w:r>
      <w:r w:rsidRPr="00BC7CFD">
        <w:rPr>
          <w:bCs/>
          <w:sz w:val="24"/>
          <w:szCs w:val="24"/>
        </w:rPr>
        <w:t xml:space="preserve"> mục đích chính là "bảo đảm </w:t>
      </w:r>
      <w:r w:rsidR="009B6FF1" w:rsidRPr="00BC7CFD">
        <w:rPr>
          <w:bCs/>
          <w:sz w:val="24"/>
          <w:szCs w:val="24"/>
        </w:rPr>
        <w:t>hoạt động chung và hiệu quả</w:t>
      </w:r>
      <w:r w:rsidRPr="00BC7CFD">
        <w:rPr>
          <w:bCs/>
          <w:sz w:val="24"/>
          <w:szCs w:val="24"/>
        </w:rPr>
        <w:t xml:space="preserve"> để ngăn chặn sự lây lan và </w:t>
      </w:r>
      <w:r w:rsidR="009B6FF1" w:rsidRPr="00BC7CFD">
        <w:rPr>
          <w:bCs/>
          <w:sz w:val="24"/>
          <w:szCs w:val="24"/>
        </w:rPr>
        <w:t>du nhập của các loài dịch hại</w:t>
      </w:r>
      <w:r w:rsidR="00F9674D">
        <w:rPr>
          <w:bCs/>
          <w:sz w:val="24"/>
          <w:szCs w:val="24"/>
        </w:rPr>
        <w:t xml:space="preserve"> trên</w:t>
      </w:r>
      <w:r w:rsidR="009B6FF1" w:rsidRPr="00BC7CFD">
        <w:rPr>
          <w:bCs/>
          <w:sz w:val="24"/>
          <w:szCs w:val="24"/>
        </w:rPr>
        <w:t xml:space="preserve"> thực vật và sản phẩm thực </w:t>
      </w:r>
      <w:r w:rsidR="00F9674D">
        <w:rPr>
          <w:bCs/>
          <w:sz w:val="24"/>
          <w:szCs w:val="24"/>
        </w:rPr>
        <w:t>vật</w:t>
      </w:r>
      <w:r w:rsidRPr="00BC7CFD">
        <w:rPr>
          <w:bCs/>
          <w:sz w:val="24"/>
          <w:szCs w:val="24"/>
        </w:rPr>
        <w:t>" (Điều I.1)</w:t>
      </w:r>
      <w:r w:rsidR="00F9674D">
        <w:rPr>
          <w:bCs/>
          <w:sz w:val="24"/>
          <w:szCs w:val="24"/>
        </w:rPr>
        <w:t>,</w:t>
      </w:r>
      <w:r w:rsidRPr="00BC7CFD">
        <w:rPr>
          <w:bCs/>
          <w:sz w:val="24"/>
          <w:szCs w:val="24"/>
        </w:rPr>
        <w:t xml:space="preserve"> yêu cầu các </w:t>
      </w:r>
      <w:r w:rsidR="009B6FF1" w:rsidRPr="00BC7CFD">
        <w:rPr>
          <w:bCs/>
          <w:sz w:val="24"/>
          <w:szCs w:val="24"/>
        </w:rPr>
        <w:t>nước</w:t>
      </w:r>
      <w:r w:rsidR="00F9674D">
        <w:rPr>
          <w:bCs/>
          <w:sz w:val="24"/>
          <w:szCs w:val="24"/>
        </w:rPr>
        <w:t xml:space="preserve"> thành viên</w:t>
      </w:r>
      <w:r w:rsidR="00AF3F1E">
        <w:rPr>
          <w:bCs/>
          <w:sz w:val="24"/>
          <w:szCs w:val="24"/>
        </w:rPr>
        <w:t>,</w:t>
      </w:r>
      <w:r w:rsidR="009B6FF1" w:rsidRPr="00BC7CFD">
        <w:rPr>
          <w:bCs/>
          <w:sz w:val="24"/>
          <w:szCs w:val="24"/>
        </w:rPr>
        <w:t xml:space="preserve"> </w:t>
      </w:r>
      <w:r w:rsidR="002C1EBF">
        <w:rPr>
          <w:bCs/>
          <w:sz w:val="24"/>
          <w:szCs w:val="24"/>
        </w:rPr>
        <w:t>trong</w:t>
      </w:r>
      <w:r w:rsidR="00AF3F1E">
        <w:rPr>
          <w:bCs/>
          <w:sz w:val="24"/>
          <w:szCs w:val="24"/>
        </w:rPr>
        <w:t xml:space="preserve"> khả năng của mình, phải đưa ra các quy định đối với </w:t>
      </w:r>
      <w:r w:rsidRPr="00BC7CFD">
        <w:rPr>
          <w:bCs/>
          <w:sz w:val="24"/>
          <w:szCs w:val="24"/>
        </w:rPr>
        <w:t xml:space="preserve">NPPO, </w:t>
      </w:r>
      <w:r w:rsidR="00AF3F1E">
        <w:rPr>
          <w:bCs/>
          <w:sz w:val="24"/>
          <w:szCs w:val="24"/>
        </w:rPr>
        <w:t>cơ quan chịu trách nhiệm về những vấn đề sau</w:t>
      </w:r>
      <w:r w:rsidRPr="00BC7CFD">
        <w:rPr>
          <w:bCs/>
          <w:sz w:val="24"/>
          <w:szCs w:val="24"/>
        </w:rPr>
        <w:t>:</w:t>
      </w:r>
    </w:p>
    <w:p w:rsidR="005E23E2" w:rsidRPr="00BC7CFD" w:rsidRDefault="005E23E2">
      <w:pPr>
        <w:spacing w:line="122" w:lineRule="exact"/>
        <w:rPr>
          <w:sz w:val="24"/>
          <w:szCs w:val="24"/>
        </w:rPr>
      </w:pPr>
    </w:p>
    <w:p w:rsidR="005D149C" w:rsidRPr="00BC7CFD" w:rsidRDefault="00351A74" w:rsidP="00351A74">
      <w:pPr>
        <w:spacing w:line="271" w:lineRule="auto"/>
        <w:ind w:left="720"/>
        <w:jc w:val="both"/>
        <w:rPr>
          <w:sz w:val="24"/>
          <w:szCs w:val="24"/>
        </w:rPr>
      </w:pPr>
      <w:r>
        <w:rPr>
          <w:sz w:val="24"/>
          <w:szCs w:val="24"/>
        </w:rPr>
        <w:lastRenderedPageBreak/>
        <w:t>Điều tra, g</w:t>
      </w:r>
      <w:r w:rsidR="009B6FF1" w:rsidRPr="00BC7CFD">
        <w:rPr>
          <w:sz w:val="24"/>
          <w:szCs w:val="24"/>
        </w:rPr>
        <w:t xml:space="preserve">iám sát </w:t>
      </w:r>
      <w:r w:rsidR="005D149C" w:rsidRPr="00BC7CFD">
        <w:rPr>
          <w:sz w:val="24"/>
          <w:szCs w:val="24"/>
        </w:rPr>
        <w:t>cây trồ</w:t>
      </w:r>
      <w:r w:rsidR="00770BB2">
        <w:rPr>
          <w:sz w:val="24"/>
          <w:szCs w:val="24"/>
        </w:rPr>
        <w:t>ng</w:t>
      </w:r>
      <w:r w:rsidR="00722BBB">
        <w:rPr>
          <w:sz w:val="24"/>
          <w:szCs w:val="24"/>
        </w:rPr>
        <w:t>, bao gồm</w:t>
      </w:r>
      <w:r w:rsidR="00770BB2">
        <w:rPr>
          <w:sz w:val="24"/>
          <w:szCs w:val="24"/>
        </w:rPr>
        <w:t xml:space="preserve"> </w:t>
      </w:r>
      <w:r w:rsidR="00ED778F">
        <w:rPr>
          <w:sz w:val="24"/>
          <w:szCs w:val="24"/>
        </w:rPr>
        <w:t xml:space="preserve">cả </w:t>
      </w:r>
      <w:r w:rsidR="00770BB2">
        <w:rPr>
          <w:sz w:val="24"/>
          <w:szCs w:val="24"/>
        </w:rPr>
        <w:t>khu vực canh tác (</w:t>
      </w:r>
      <w:r w:rsidR="00651217" w:rsidRPr="00BC7CFD">
        <w:rPr>
          <w:sz w:val="24"/>
          <w:szCs w:val="24"/>
        </w:rPr>
        <w:t>đồng ruộng</w:t>
      </w:r>
      <w:r w:rsidR="005D149C" w:rsidRPr="00BC7CFD">
        <w:rPr>
          <w:sz w:val="24"/>
          <w:szCs w:val="24"/>
        </w:rPr>
        <w:t xml:space="preserve">, </w:t>
      </w:r>
      <w:r w:rsidR="00722BBB">
        <w:rPr>
          <w:sz w:val="24"/>
          <w:szCs w:val="24"/>
        </w:rPr>
        <w:t>đồn điền</w:t>
      </w:r>
      <w:r w:rsidR="005D149C" w:rsidRPr="00BC7CFD">
        <w:rPr>
          <w:sz w:val="24"/>
          <w:szCs w:val="24"/>
        </w:rPr>
        <w:t xml:space="preserve">, vườn ươm, </w:t>
      </w:r>
      <w:r w:rsidR="00651217" w:rsidRPr="00BC7CFD">
        <w:rPr>
          <w:sz w:val="24"/>
          <w:szCs w:val="24"/>
        </w:rPr>
        <w:t xml:space="preserve">đất </w:t>
      </w:r>
      <w:r w:rsidR="005D149C" w:rsidRPr="00BC7CFD">
        <w:rPr>
          <w:sz w:val="24"/>
          <w:szCs w:val="24"/>
        </w:rPr>
        <w:t>vườn, nhà kính và phòng thí nghiệm) và thực vậ</w:t>
      </w:r>
      <w:r w:rsidR="00651217" w:rsidRPr="00BC7CFD">
        <w:rPr>
          <w:sz w:val="24"/>
          <w:szCs w:val="24"/>
        </w:rPr>
        <w:t>t hoang dại</w:t>
      </w:r>
      <w:r w:rsidR="00DA4436">
        <w:rPr>
          <w:sz w:val="24"/>
          <w:szCs w:val="24"/>
        </w:rPr>
        <w:t xml:space="preserve">; và điều tra, giám sát </w:t>
      </w:r>
      <w:r w:rsidR="005D149C" w:rsidRPr="00BC7CFD">
        <w:rPr>
          <w:sz w:val="24"/>
          <w:szCs w:val="24"/>
        </w:rPr>
        <w:t>thực vật và sản phẩm thực vậ</w:t>
      </w:r>
      <w:r w:rsidR="00770BB2">
        <w:rPr>
          <w:sz w:val="24"/>
          <w:szCs w:val="24"/>
        </w:rPr>
        <w:t xml:space="preserve">t </w:t>
      </w:r>
      <w:r w:rsidR="00DA4436">
        <w:rPr>
          <w:sz w:val="24"/>
          <w:szCs w:val="24"/>
        </w:rPr>
        <w:t xml:space="preserve">đang được </w:t>
      </w:r>
      <w:r w:rsidR="00770BB2">
        <w:rPr>
          <w:sz w:val="24"/>
          <w:szCs w:val="24"/>
        </w:rPr>
        <w:t>bảo quản</w:t>
      </w:r>
      <w:r w:rsidR="00651217" w:rsidRPr="00BC7CFD">
        <w:rPr>
          <w:sz w:val="24"/>
          <w:szCs w:val="24"/>
        </w:rPr>
        <w:t xml:space="preserve"> hoặc trong quá trình vận chuyển</w:t>
      </w:r>
      <w:r w:rsidR="005D149C" w:rsidRPr="00BC7CFD">
        <w:rPr>
          <w:sz w:val="24"/>
          <w:szCs w:val="24"/>
        </w:rPr>
        <w:t xml:space="preserve">, đặc biệt với </w:t>
      </w:r>
      <w:r w:rsidR="00651217" w:rsidRPr="00BC7CFD">
        <w:rPr>
          <w:sz w:val="24"/>
          <w:szCs w:val="24"/>
        </w:rPr>
        <w:t>mục đích</w:t>
      </w:r>
      <w:r w:rsidR="005D149C" w:rsidRPr="00BC7CFD">
        <w:rPr>
          <w:sz w:val="24"/>
          <w:szCs w:val="24"/>
        </w:rPr>
        <w:t xml:space="preserve"> báo cáo sự xuất hiệ</w:t>
      </w:r>
      <w:r w:rsidR="00C5209C">
        <w:rPr>
          <w:sz w:val="24"/>
          <w:szCs w:val="24"/>
        </w:rPr>
        <w:t>n</w:t>
      </w:r>
      <w:r w:rsidR="00651217" w:rsidRPr="00BC7CFD">
        <w:rPr>
          <w:sz w:val="24"/>
          <w:szCs w:val="24"/>
        </w:rPr>
        <w:t>, bùng phát</w:t>
      </w:r>
      <w:r w:rsidR="00D45582">
        <w:rPr>
          <w:sz w:val="24"/>
          <w:szCs w:val="24"/>
        </w:rPr>
        <w:t>,</w:t>
      </w:r>
      <w:r w:rsidR="005D149C" w:rsidRPr="00BC7CFD">
        <w:rPr>
          <w:sz w:val="24"/>
          <w:szCs w:val="24"/>
        </w:rPr>
        <w:t xml:space="preserve"> lây lan </w:t>
      </w:r>
      <w:r w:rsidR="00651217" w:rsidRPr="00BC7CFD">
        <w:rPr>
          <w:sz w:val="24"/>
          <w:szCs w:val="24"/>
        </w:rPr>
        <w:t>dịch hại</w:t>
      </w:r>
      <w:r w:rsidR="00DA4436">
        <w:rPr>
          <w:sz w:val="24"/>
          <w:szCs w:val="24"/>
        </w:rPr>
        <w:t>;</w:t>
      </w:r>
      <w:r w:rsidR="005D149C" w:rsidRPr="00BC7CFD">
        <w:rPr>
          <w:sz w:val="24"/>
          <w:szCs w:val="24"/>
        </w:rPr>
        <w:t xml:space="preserve"> và</w:t>
      </w:r>
      <w:r w:rsidR="00651217" w:rsidRPr="00BC7CFD">
        <w:rPr>
          <w:sz w:val="24"/>
          <w:szCs w:val="24"/>
        </w:rPr>
        <w:t xml:space="preserve"> </w:t>
      </w:r>
      <w:r w:rsidR="00DA4436">
        <w:rPr>
          <w:sz w:val="24"/>
          <w:szCs w:val="24"/>
        </w:rPr>
        <w:t xml:space="preserve">và điều tra, giám sát </w:t>
      </w:r>
      <w:r w:rsidR="00DA4436" w:rsidRPr="00BC7CFD">
        <w:rPr>
          <w:sz w:val="24"/>
          <w:szCs w:val="24"/>
        </w:rPr>
        <w:t xml:space="preserve"> </w:t>
      </w:r>
      <w:r w:rsidR="00DA4436">
        <w:rPr>
          <w:sz w:val="24"/>
          <w:szCs w:val="24"/>
        </w:rPr>
        <w:t xml:space="preserve">công tác </w:t>
      </w:r>
      <w:r w:rsidR="005D149C" w:rsidRPr="00BC7CFD">
        <w:rPr>
          <w:sz w:val="24"/>
          <w:szCs w:val="24"/>
        </w:rPr>
        <w:t>kiể</w:t>
      </w:r>
      <w:r w:rsidR="00651217" w:rsidRPr="00BC7CFD">
        <w:rPr>
          <w:sz w:val="24"/>
          <w:szCs w:val="24"/>
        </w:rPr>
        <w:t>m soát các loài dịch</w:t>
      </w:r>
      <w:r w:rsidR="005D149C" w:rsidRPr="00BC7CFD">
        <w:rPr>
          <w:sz w:val="24"/>
          <w:szCs w:val="24"/>
        </w:rPr>
        <w:t xml:space="preserve"> hại đó, bao gồm cả </w:t>
      </w:r>
      <w:r w:rsidR="00651217" w:rsidRPr="00BC7CFD">
        <w:rPr>
          <w:sz w:val="24"/>
          <w:szCs w:val="24"/>
        </w:rPr>
        <w:t>việc b</w:t>
      </w:r>
      <w:r w:rsidR="00C5209C">
        <w:rPr>
          <w:sz w:val="24"/>
          <w:szCs w:val="24"/>
        </w:rPr>
        <w:t xml:space="preserve">áo cáo </w:t>
      </w:r>
      <w:r w:rsidR="00DA4436">
        <w:rPr>
          <w:sz w:val="24"/>
          <w:szCs w:val="24"/>
        </w:rPr>
        <w:t>theo</w:t>
      </w:r>
      <w:r w:rsidR="00C5209C">
        <w:rPr>
          <w:sz w:val="24"/>
          <w:szCs w:val="24"/>
        </w:rPr>
        <w:t xml:space="preserve"> Điều VIII</w:t>
      </w:r>
      <w:r w:rsidR="00DA4436">
        <w:rPr>
          <w:sz w:val="24"/>
          <w:szCs w:val="24"/>
        </w:rPr>
        <w:t>,</w:t>
      </w:r>
      <w:r w:rsidR="00C5209C">
        <w:rPr>
          <w:sz w:val="24"/>
          <w:szCs w:val="24"/>
        </w:rPr>
        <w:t xml:space="preserve"> đoạn</w:t>
      </w:r>
      <w:r w:rsidR="005D149C" w:rsidRPr="00BC7CFD">
        <w:rPr>
          <w:sz w:val="24"/>
          <w:szCs w:val="24"/>
        </w:rPr>
        <w:t xml:space="preserve"> 1 (a); … [Điều IV.2 (b)].</w:t>
      </w:r>
    </w:p>
    <w:p w:rsidR="006E006E" w:rsidRPr="00BC7CFD" w:rsidRDefault="006E006E">
      <w:pPr>
        <w:spacing w:line="249" w:lineRule="auto"/>
        <w:ind w:left="862" w:right="860"/>
        <w:jc w:val="both"/>
        <w:rPr>
          <w:sz w:val="24"/>
          <w:szCs w:val="24"/>
        </w:rPr>
      </w:pPr>
    </w:p>
    <w:p w:rsidR="00750583" w:rsidRPr="00BC7CFD" w:rsidRDefault="00750583" w:rsidP="00ED778F">
      <w:pPr>
        <w:spacing w:line="249" w:lineRule="auto"/>
        <w:ind w:right="4"/>
        <w:jc w:val="both"/>
        <w:rPr>
          <w:sz w:val="24"/>
          <w:szCs w:val="24"/>
        </w:rPr>
      </w:pPr>
      <w:r w:rsidRPr="00BC7CFD">
        <w:rPr>
          <w:sz w:val="24"/>
          <w:szCs w:val="24"/>
        </w:rPr>
        <w:t xml:space="preserve">Các </w:t>
      </w:r>
      <w:r w:rsidR="00651217" w:rsidRPr="00BC7CFD">
        <w:rPr>
          <w:sz w:val="24"/>
          <w:szCs w:val="24"/>
        </w:rPr>
        <w:t xml:space="preserve">nước </w:t>
      </w:r>
      <w:r w:rsidR="00DA4436">
        <w:rPr>
          <w:sz w:val="24"/>
          <w:szCs w:val="24"/>
        </w:rPr>
        <w:t xml:space="preserve">thành viên của IPPC </w:t>
      </w:r>
      <w:r w:rsidR="00651217" w:rsidRPr="00BC7CFD">
        <w:rPr>
          <w:sz w:val="24"/>
          <w:szCs w:val="24"/>
        </w:rPr>
        <w:t>có</w:t>
      </w:r>
      <w:r w:rsidRPr="00BC7CFD">
        <w:rPr>
          <w:sz w:val="24"/>
          <w:szCs w:val="24"/>
        </w:rPr>
        <w:t xml:space="preserve"> trách nhiệm </w:t>
      </w:r>
      <w:r w:rsidR="00651217" w:rsidRPr="00BC7CFD">
        <w:rPr>
          <w:sz w:val="24"/>
          <w:szCs w:val="24"/>
        </w:rPr>
        <w:t xml:space="preserve">thông báo </w:t>
      </w:r>
      <w:r w:rsidRPr="00BC7CFD">
        <w:rPr>
          <w:sz w:val="24"/>
          <w:szCs w:val="24"/>
        </w:rPr>
        <w:t>thông t</w:t>
      </w:r>
      <w:r w:rsidR="00D45582">
        <w:rPr>
          <w:sz w:val="24"/>
          <w:szCs w:val="24"/>
        </w:rPr>
        <w:t>in trong phạm vi lãnh thổ của mình</w:t>
      </w:r>
      <w:r w:rsidRPr="00BC7CFD">
        <w:rPr>
          <w:sz w:val="24"/>
          <w:szCs w:val="24"/>
        </w:rPr>
        <w:t xml:space="preserve"> về</w:t>
      </w:r>
      <w:r w:rsidR="00651217" w:rsidRPr="00BC7CFD">
        <w:rPr>
          <w:sz w:val="24"/>
          <w:szCs w:val="24"/>
        </w:rPr>
        <w:t xml:space="preserve"> các loài dịch</w:t>
      </w:r>
      <w:r w:rsidRPr="00BC7CFD">
        <w:rPr>
          <w:sz w:val="24"/>
          <w:szCs w:val="24"/>
        </w:rPr>
        <w:t xml:space="preserve"> hại </w:t>
      </w:r>
      <w:r w:rsidR="00651217" w:rsidRPr="00BC7CFD">
        <w:rPr>
          <w:sz w:val="24"/>
          <w:szCs w:val="24"/>
        </w:rPr>
        <w:t>thuộc diện điều chỉnh</w:t>
      </w:r>
      <w:r w:rsidRPr="00BC7CFD">
        <w:rPr>
          <w:sz w:val="24"/>
          <w:szCs w:val="24"/>
        </w:rPr>
        <w:t xml:space="preserve"> (Điều IV.3 (a)), và</w:t>
      </w:r>
      <w:r w:rsidR="00DA4436">
        <w:rPr>
          <w:sz w:val="24"/>
          <w:szCs w:val="24"/>
        </w:rPr>
        <w:t>, trong</w:t>
      </w:r>
      <w:r w:rsidRPr="00BC7CFD">
        <w:rPr>
          <w:sz w:val="24"/>
          <w:szCs w:val="24"/>
        </w:rPr>
        <w:t xml:space="preserve"> khả năng</w:t>
      </w:r>
      <w:r w:rsidR="00D45582">
        <w:rPr>
          <w:sz w:val="24"/>
          <w:szCs w:val="24"/>
        </w:rPr>
        <w:t xml:space="preserve"> </w:t>
      </w:r>
      <w:r w:rsidR="007E169E">
        <w:rPr>
          <w:sz w:val="24"/>
          <w:szCs w:val="24"/>
        </w:rPr>
        <w:t>của mình</w:t>
      </w:r>
      <w:r w:rsidR="00651217" w:rsidRPr="00BC7CFD">
        <w:rPr>
          <w:sz w:val="24"/>
          <w:szCs w:val="24"/>
        </w:rPr>
        <w:t xml:space="preserve">, </w:t>
      </w:r>
      <w:r w:rsidR="007E169E">
        <w:rPr>
          <w:sz w:val="24"/>
          <w:szCs w:val="24"/>
        </w:rPr>
        <w:t xml:space="preserve">phải </w:t>
      </w:r>
      <w:r w:rsidR="00DA4436">
        <w:rPr>
          <w:sz w:val="24"/>
          <w:szCs w:val="24"/>
        </w:rPr>
        <w:t>“</w:t>
      </w:r>
      <w:r w:rsidR="00651217" w:rsidRPr="00BC7CFD">
        <w:rPr>
          <w:sz w:val="24"/>
          <w:szCs w:val="24"/>
        </w:rPr>
        <w:t xml:space="preserve">tiến hành </w:t>
      </w:r>
      <w:r w:rsidR="00DA4436">
        <w:rPr>
          <w:sz w:val="24"/>
          <w:szCs w:val="24"/>
        </w:rPr>
        <w:t xml:space="preserve">điều tra, </w:t>
      </w:r>
      <w:r w:rsidR="00651217" w:rsidRPr="00BC7CFD">
        <w:rPr>
          <w:sz w:val="24"/>
          <w:szCs w:val="24"/>
        </w:rPr>
        <w:t xml:space="preserve">giám sát các loài dịch hại, xây dựng và duy trì thông tin đầy đủ về tình trạng dịch hại để hỗ trợ việc </w:t>
      </w:r>
      <w:r w:rsidR="00DA4436">
        <w:rPr>
          <w:sz w:val="24"/>
          <w:szCs w:val="24"/>
        </w:rPr>
        <w:t>phân</w:t>
      </w:r>
      <w:r w:rsidR="00651217" w:rsidRPr="00BC7CFD">
        <w:rPr>
          <w:sz w:val="24"/>
          <w:szCs w:val="24"/>
        </w:rPr>
        <w:t xml:space="preserve"> loại dịch hại và xây dựng các biện pháp KDTV phù hợp.</w:t>
      </w:r>
      <w:r w:rsidR="007E169E">
        <w:rPr>
          <w:sz w:val="24"/>
          <w:szCs w:val="24"/>
        </w:rPr>
        <w:t xml:space="preserve"> </w:t>
      </w:r>
      <w:r w:rsidR="0038689B" w:rsidRPr="00BC7CFD">
        <w:rPr>
          <w:sz w:val="24"/>
          <w:szCs w:val="24"/>
        </w:rPr>
        <w:t>Những t</w:t>
      </w:r>
      <w:r w:rsidRPr="00BC7CFD">
        <w:rPr>
          <w:sz w:val="24"/>
          <w:szCs w:val="24"/>
        </w:rPr>
        <w:t xml:space="preserve">hông tin này </w:t>
      </w:r>
      <w:r w:rsidR="007E169E">
        <w:rPr>
          <w:sz w:val="24"/>
          <w:szCs w:val="24"/>
        </w:rPr>
        <w:t>phải</w:t>
      </w:r>
      <w:r w:rsidRPr="00BC7CFD">
        <w:rPr>
          <w:sz w:val="24"/>
          <w:szCs w:val="24"/>
        </w:rPr>
        <w:t xml:space="preserve"> được cung cấp cho các </w:t>
      </w:r>
      <w:r w:rsidR="007E169E">
        <w:rPr>
          <w:sz w:val="24"/>
          <w:szCs w:val="24"/>
        </w:rPr>
        <w:t>nước thành viên IPPC</w:t>
      </w:r>
      <w:r w:rsidRPr="00BC7CFD">
        <w:rPr>
          <w:sz w:val="24"/>
          <w:szCs w:val="24"/>
        </w:rPr>
        <w:t>, theo yêu cầu. ”(Điề</w:t>
      </w:r>
      <w:r w:rsidR="0038689B" w:rsidRPr="00BC7CFD">
        <w:rPr>
          <w:sz w:val="24"/>
          <w:szCs w:val="24"/>
        </w:rPr>
        <w:t xml:space="preserve">u VII.2 (j)). Các nước </w:t>
      </w:r>
      <w:r w:rsidR="007E169E">
        <w:rPr>
          <w:sz w:val="24"/>
          <w:szCs w:val="24"/>
        </w:rPr>
        <w:t xml:space="preserve">phải </w:t>
      </w:r>
      <w:r w:rsidRPr="00BC7CFD">
        <w:rPr>
          <w:sz w:val="24"/>
          <w:szCs w:val="24"/>
        </w:rPr>
        <w:t>“</w:t>
      </w:r>
      <w:r w:rsidR="007E169E">
        <w:rPr>
          <w:sz w:val="24"/>
          <w:szCs w:val="24"/>
        </w:rPr>
        <w:t>cử</w:t>
      </w:r>
      <w:r w:rsidR="0038689B" w:rsidRPr="00BC7CFD">
        <w:rPr>
          <w:sz w:val="24"/>
          <w:szCs w:val="24"/>
        </w:rPr>
        <w:t xml:space="preserve"> đầu mối </w:t>
      </w:r>
      <w:r w:rsidRPr="00BC7CFD">
        <w:rPr>
          <w:sz w:val="24"/>
          <w:szCs w:val="24"/>
        </w:rPr>
        <w:t>để trao đổi thông tin liên quan đến việc thực hiện” IPPC (Điều VIII.2) ).</w:t>
      </w:r>
    </w:p>
    <w:p w:rsidR="00750583" w:rsidRPr="00BC7CFD" w:rsidRDefault="00750583">
      <w:pPr>
        <w:spacing w:line="138" w:lineRule="exact"/>
        <w:rPr>
          <w:sz w:val="24"/>
          <w:szCs w:val="24"/>
        </w:rPr>
      </w:pPr>
    </w:p>
    <w:p w:rsidR="005E23E2" w:rsidRPr="00BC7CFD" w:rsidRDefault="00371DCE" w:rsidP="003868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Nhờ áp dụng</w:t>
      </w:r>
      <w:r w:rsidR="0038689B" w:rsidRPr="00BC7CFD">
        <w:rPr>
          <w:sz w:val="24"/>
          <w:szCs w:val="24"/>
        </w:rPr>
        <w:t xml:space="preserve"> những hệ thống này</w:t>
      </w:r>
      <w:r w:rsidR="00F16A54" w:rsidRPr="00BC7CFD">
        <w:rPr>
          <w:sz w:val="24"/>
          <w:szCs w:val="24"/>
          <w:lang w:val="vi-VN"/>
        </w:rPr>
        <w:t xml:space="preserve">, các </w:t>
      </w:r>
      <w:r w:rsidR="0038689B" w:rsidRPr="00BC7CFD">
        <w:rPr>
          <w:sz w:val="24"/>
          <w:szCs w:val="24"/>
        </w:rPr>
        <w:t>nước</w:t>
      </w:r>
      <w:r w:rsidR="00F16A54" w:rsidRPr="00BC7CFD">
        <w:rPr>
          <w:sz w:val="24"/>
          <w:szCs w:val="24"/>
          <w:lang w:val="vi-VN"/>
        </w:rPr>
        <w:t xml:space="preserve"> có thể thực hiện</w:t>
      </w:r>
      <w:r w:rsidR="0038689B" w:rsidRPr="00BC7CFD">
        <w:rPr>
          <w:sz w:val="24"/>
          <w:szCs w:val="24"/>
        </w:rPr>
        <w:t xml:space="preserve"> đầy đủ</w:t>
      </w:r>
      <w:r w:rsidR="0038689B" w:rsidRPr="00BC7CFD">
        <w:rPr>
          <w:sz w:val="24"/>
          <w:szCs w:val="24"/>
          <w:lang w:val="vi-VN"/>
        </w:rPr>
        <w:t xml:space="preserve"> yêu cầu của</w:t>
      </w:r>
      <w:r w:rsidR="00F16A54" w:rsidRPr="00BC7CFD">
        <w:rPr>
          <w:sz w:val="24"/>
          <w:szCs w:val="24"/>
          <w:lang w:val="vi-VN"/>
        </w:rPr>
        <w:t xml:space="preserve"> IPPC để hợp tác </w:t>
      </w:r>
      <w:r w:rsidR="00DB6655">
        <w:rPr>
          <w:sz w:val="24"/>
          <w:szCs w:val="24"/>
        </w:rPr>
        <w:t xml:space="preserve">với </w:t>
      </w:r>
      <w:r w:rsidR="0038689B" w:rsidRPr="00BC7CFD">
        <w:rPr>
          <w:sz w:val="24"/>
          <w:szCs w:val="24"/>
        </w:rPr>
        <w:t>nước khác</w:t>
      </w:r>
      <w:r w:rsidR="00F16A54" w:rsidRPr="00BC7CFD">
        <w:rPr>
          <w:sz w:val="24"/>
          <w:szCs w:val="24"/>
          <w:lang w:val="vi-VN"/>
        </w:rPr>
        <w:t xml:space="preserve"> </w:t>
      </w:r>
      <w:r>
        <w:rPr>
          <w:sz w:val="24"/>
          <w:szCs w:val="24"/>
        </w:rPr>
        <w:t>trong</w:t>
      </w:r>
      <w:r w:rsidR="00B87E4C">
        <w:rPr>
          <w:sz w:val="24"/>
          <w:szCs w:val="24"/>
        </w:rPr>
        <w:t xml:space="preserve"> khả năng </w:t>
      </w:r>
      <w:r>
        <w:rPr>
          <w:sz w:val="24"/>
          <w:szCs w:val="24"/>
        </w:rPr>
        <w:t>của mình</w:t>
      </w:r>
      <w:r w:rsidR="00B87E4C">
        <w:rPr>
          <w:sz w:val="24"/>
          <w:szCs w:val="24"/>
        </w:rPr>
        <w:t xml:space="preserve"> nhằm đạt được</w:t>
      </w:r>
      <w:r w:rsidR="0038689B" w:rsidRPr="00BC7CFD">
        <w:rPr>
          <w:sz w:val="24"/>
          <w:szCs w:val="24"/>
        </w:rPr>
        <w:t xml:space="preserve"> mục </w:t>
      </w:r>
      <w:r w:rsidR="00B87E4C">
        <w:rPr>
          <w:sz w:val="24"/>
          <w:szCs w:val="24"/>
        </w:rPr>
        <w:t>tiêu</w:t>
      </w:r>
      <w:r w:rsidR="0038689B" w:rsidRPr="00BC7CFD">
        <w:rPr>
          <w:sz w:val="24"/>
          <w:szCs w:val="24"/>
        </w:rPr>
        <w:t xml:space="preserve"> </w:t>
      </w:r>
      <w:r w:rsidR="00F16A54" w:rsidRPr="00BC7CFD">
        <w:rPr>
          <w:sz w:val="24"/>
          <w:szCs w:val="24"/>
          <w:lang w:val="vi-VN"/>
        </w:rPr>
        <w:t>của Công ư</w:t>
      </w:r>
      <w:r w:rsidR="0038689B" w:rsidRPr="00BC7CFD">
        <w:rPr>
          <w:sz w:val="24"/>
          <w:szCs w:val="24"/>
          <w:lang w:val="vi-VN"/>
        </w:rPr>
        <w:t>ớc (Điều</w:t>
      </w:r>
      <w:r w:rsidR="00BD4422">
        <w:rPr>
          <w:sz w:val="24"/>
          <w:szCs w:val="24"/>
          <w:lang w:val="vi-VN"/>
        </w:rPr>
        <w:t xml:space="preserve"> VIII.1), và đặc biệt </w:t>
      </w:r>
      <w:r>
        <w:rPr>
          <w:sz w:val="24"/>
          <w:szCs w:val="24"/>
        </w:rPr>
        <w:t xml:space="preserve">để </w:t>
      </w:r>
      <w:r w:rsidR="00F16A54" w:rsidRPr="00BC7CFD">
        <w:rPr>
          <w:sz w:val="24"/>
          <w:szCs w:val="24"/>
          <w:lang w:val="vi-VN"/>
        </w:rPr>
        <w:t>“</w:t>
      </w:r>
      <w:r w:rsidR="0038689B" w:rsidRPr="00BC7CFD">
        <w:rPr>
          <w:sz w:val="24"/>
          <w:szCs w:val="24"/>
        </w:rPr>
        <w:t>hợp tác trao đổi thông tin về dịch hại thực vật, nhất là báo cá</w:t>
      </w:r>
      <w:r w:rsidR="00BD4422">
        <w:rPr>
          <w:sz w:val="24"/>
          <w:szCs w:val="24"/>
        </w:rPr>
        <w:t xml:space="preserve">o về sự xuất hiện, </w:t>
      </w:r>
      <w:r w:rsidR="0038689B" w:rsidRPr="00BC7CFD">
        <w:rPr>
          <w:sz w:val="24"/>
          <w:szCs w:val="24"/>
        </w:rPr>
        <w:t>bùng phát hoặc lan rộng của các loài dịch hại có mối nguy hiểm trước mắt hoặc nguy hiểm</w:t>
      </w:r>
      <w:r w:rsidR="00BD4422">
        <w:rPr>
          <w:sz w:val="24"/>
          <w:szCs w:val="24"/>
        </w:rPr>
        <w:t xml:space="preserve"> tiềm ẩn</w:t>
      </w:r>
      <w:r w:rsidR="0038689B" w:rsidRPr="00BC7CFD">
        <w:rPr>
          <w:sz w:val="24"/>
          <w:szCs w:val="24"/>
        </w:rPr>
        <w:t xml:space="preserve">, </w:t>
      </w:r>
      <w:r>
        <w:rPr>
          <w:sz w:val="24"/>
          <w:szCs w:val="24"/>
        </w:rPr>
        <w:t>theo quy trình</w:t>
      </w:r>
      <w:r w:rsidR="0038689B" w:rsidRPr="00BC7CFD">
        <w:rPr>
          <w:sz w:val="24"/>
          <w:szCs w:val="24"/>
        </w:rPr>
        <w:t xml:space="preserve"> đã được</w:t>
      </w:r>
      <w:r w:rsidR="00BD4422">
        <w:rPr>
          <w:sz w:val="24"/>
          <w:szCs w:val="24"/>
        </w:rPr>
        <w:t xml:space="preserve"> </w:t>
      </w:r>
      <w:r w:rsidR="0038689B" w:rsidRPr="00BC7CFD">
        <w:rPr>
          <w:sz w:val="24"/>
          <w:szCs w:val="24"/>
        </w:rPr>
        <w:t>Ủy ban xây dựng” (Điều VIII.1a).</w:t>
      </w:r>
    </w:p>
    <w:p w:rsidR="005E23E2" w:rsidRPr="00BC7CFD" w:rsidRDefault="005E23E2">
      <w:pPr>
        <w:spacing w:line="199" w:lineRule="exact"/>
        <w:rPr>
          <w:sz w:val="24"/>
          <w:szCs w:val="24"/>
        </w:rPr>
      </w:pPr>
    </w:p>
    <w:p w:rsidR="006E006E" w:rsidRPr="00772826" w:rsidRDefault="006E006E" w:rsidP="00772826">
      <w:pPr>
        <w:pStyle w:val="Heading2"/>
        <w:numPr>
          <w:ilvl w:val="0"/>
          <w:numId w:val="20"/>
        </w:numPr>
        <w:spacing w:before="0"/>
        <w:ind w:left="284" w:hanging="284"/>
        <w:rPr>
          <w:rFonts w:ascii="Times New Roman" w:hAnsi="Times New Roman"/>
          <w:i w:val="0"/>
          <w:sz w:val="22"/>
          <w:szCs w:val="22"/>
        </w:rPr>
      </w:pPr>
      <w:bookmarkStart w:id="11" w:name="_Toc529539511"/>
      <w:r w:rsidRPr="00772826">
        <w:rPr>
          <w:rFonts w:ascii="Times New Roman" w:hAnsi="Times New Roman"/>
          <w:i w:val="0"/>
          <w:sz w:val="22"/>
          <w:szCs w:val="22"/>
        </w:rPr>
        <w:t xml:space="preserve">Mục đích </w:t>
      </w:r>
      <w:r w:rsidR="00371DCE" w:rsidRPr="00772826">
        <w:rPr>
          <w:rFonts w:ascii="Times New Roman" w:hAnsi="Times New Roman"/>
          <w:i w:val="0"/>
          <w:sz w:val="22"/>
          <w:szCs w:val="22"/>
        </w:rPr>
        <w:t xml:space="preserve">của </w:t>
      </w:r>
      <w:r w:rsidRPr="00772826">
        <w:rPr>
          <w:rFonts w:ascii="Times New Roman" w:hAnsi="Times New Roman"/>
          <w:i w:val="0"/>
          <w:sz w:val="22"/>
          <w:szCs w:val="22"/>
        </w:rPr>
        <w:t>báo cáo dịch hại</w:t>
      </w:r>
      <w:bookmarkEnd w:id="11"/>
    </w:p>
    <w:p w:rsidR="005E23E2" w:rsidRPr="00BC7CFD" w:rsidRDefault="005E23E2">
      <w:pPr>
        <w:spacing w:line="122" w:lineRule="exact"/>
        <w:rPr>
          <w:sz w:val="24"/>
          <w:szCs w:val="24"/>
        </w:rPr>
      </w:pPr>
    </w:p>
    <w:p w:rsidR="006E006E" w:rsidRPr="00BC7CFD" w:rsidRDefault="006E006E" w:rsidP="006E006E">
      <w:pPr>
        <w:spacing w:line="251" w:lineRule="auto"/>
        <w:ind w:left="2"/>
        <w:jc w:val="both"/>
        <w:rPr>
          <w:sz w:val="24"/>
          <w:szCs w:val="24"/>
        </w:rPr>
      </w:pPr>
      <w:r w:rsidRPr="00BC7CFD">
        <w:rPr>
          <w:sz w:val="24"/>
          <w:szCs w:val="24"/>
        </w:rPr>
        <w:t xml:space="preserve">Mục đích chính của báo cáo dịch hại </w:t>
      </w:r>
      <w:r w:rsidR="00BD4422">
        <w:rPr>
          <w:sz w:val="24"/>
          <w:szCs w:val="24"/>
        </w:rPr>
        <w:t xml:space="preserve">là </w:t>
      </w:r>
      <w:r w:rsidR="00371DCE">
        <w:rPr>
          <w:sz w:val="24"/>
          <w:szCs w:val="24"/>
        </w:rPr>
        <w:t>đưa thông tin</w:t>
      </w:r>
      <w:r w:rsidR="0038689B" w:rsidRPr="00BC7CFD">
        <w:rPr>
          <w:sz w:val="24"/>
          <w:szCs w:val="24"/>
        </w:rPr>
        <w:t xml:space="preserve"> </w:t>
      </w:r>
      <w:r w:rsidR="00BD4422">
        <w:rPr>
          <w:sz w:val="24"/>
          <w:szCs w:val="24"/>
        </w:rPr>
        <w:t>về nguy cơ dịch hại trước mắt hoặc</w:t>
      </w:r>
      <w:r w:rsidR="0038689B" w:rsidRPr="00BC7CFD">
        <w:rPr>
          <w:sz w:val="24"/>
          <w:szCs w:val="24"/>
        </w:rPr>
        <w:t xml:space="preserve"> tiềm ẩn</w:t>
      </w:r>
      <w:r w:rsidRPr="00BC7CFD">
        <w:rPr>
          <w:sz w:val="24"/>
          <w:szCs w:val="24"/>
        </w:rPr>
        <w:t xml:space="preserve">. </w:t>
      </w:r>
      <w:r w:rsidR="00BD4422">
        <w:rPr>
          <w:sz w:val="24"/>
          <w:szCs w:val="24"/>
        </w:rPr>
        <w:t>Mối nguy hiểm trước mắt hoặc tiềm ẩn</w:t>
      </w:r>
      <w:r w:rsidR="0038689B" w:rsidRPr="00BC7CFD">
        <w:rPr>
          <w:sz w:val="24"/>
          <w:szCs w:val="24"/>
        </w:rPr>
        <w:t xml:space="preserve"> thường </w:t>
      </w:r>
      <w:r w:rsidR="00371DCE">
        <w:rPr>
          <w:sz w:val="24"/>
          <w:szCs w:val="24"/>
        </w:rPr>
        <w:t>phát sinh</w:t>
      </w:r>
      <w:r w:rsidR="0038689B" w:rsidRPr="00BC7CFD">
        <w:rPr>
          <w:sz w:val="24"/>
          <w:szCs w:val="24"/>
        </w:rPr>
        <w:t xml:space="preserve"> khi </w:t>
      </w:r>
      <w:r w:rsidR="00371DCE">
        <w:rPr>
          <w:sz w:val="24"/>
          <w:szCs w:val="24"/>
        </w:rPr>
        <w:t>xuất hiện</w:t>
      </w:r>
      <w:r w:rsidR="0038689B" w:rsidRPr="00BC7CFD">
        <w:rPr>
          <w:sz w:val="24"/>
          <w:szCs w:val="24"/>
        </w:rPr>
        <w:t xml:space="preserve">, </w:t>
      </w:r>
      <w:r w:rsidRPr="00BC7CFD">
        <w:rPr>
          <w:sz w:val="24"/>
          <w:szCs w:val="24"/>
        </w:rPr>
        <w:t>bùng p</w:t>
      </w:r>
      <w:r w:rsidR="0038689B" w:rsidRPr="00BC7CFD">
        <w:rPr>
          <w:sz w:val="24"/>
          <w:szCs w:val="24"/>
        </w:rPr>
        <w:t xml:space="preserve">hát hoặc lây lan </w:t>
      </w:r>
      <w:r w:rsidR="00DB68B7">
        <w:rPr>
          <w:sz w:val="24"/>
          <w:szCs w:val="24"/>
        </w:rPr>
        <w:t>đối tượng</w:t>
      </w:r>
      <w:r w:rsidR="0038689B" w:rsidRPr="00BC7CFD">
        <w:rPr>
          <w:sz w:val="24"/>
          <w:szCs w:val="24"/>
        </w:rPr>
        <w:t xml:space="preserve"> KDTV</w:t>
      </w:r>
      <w:r w:rsidR="00BD4422">
        <w:rPr>
          <w:sz w:val="24"/>
          <w:szCs w:val="24"/>
        </w:rPr>
        <w:t xml:space="preserve"> tại một quốc gia</w:t>
      </w:r>
      <w:r w:rsidR="00DB68B7">
        <w:rPr>
          <w:sz w:val="24"/>
          <w:szCs w:val="24"/>
        </w:rPr>
        <w:t xml:space="preserve"> đã phát hiện ra loại dịch hại đó,</w:t>
      </w:r>
      <w:r w:rsidR="0038689B" w:rsidRPr="00BC7CFD">
        <w:rPr>
          <w:sz w:val="24"/>
          <w:szCs w:val="24"/>
        </w:rPr>
        <w:t xml:space="preserve"> hoặc </w:t>
      </w:r>
      <w:r w:rsidR="00DB68B7">
        <w:rPr>
          <w:sz w:val="24"/>
          <w:szCs w:val="24"/>
        </w:rPr>
        <w:t>đối tượng</w:t>
      </w:r>
      <w:r w:rsidR="00DB68B7" w:rsidRPr="00BC7CFD">
        <w:rPr>
          <w:sz w:val="24"/>
          <w:szCs w:val="24"/>
        </w:rPr>
        <w:t xml:space="preserve"> </w:t>
      </w:r>
      <w:r w:rsidR="0038689B" w:rsidRPr="00BC7CFD">
        <w:rPr>
          <w:sz w:val="24"/>
          <w:szCs w:val="24"/>
        </w:rPr>
        <w:t>KDTV</w:t>
      </w:r>
      <w:r w:rsidR="00AF1AA0">
        <w:rPr>
          <w:sz w:val="24"/>
          <w:szCs w:val="24"/>
        </w:rPr>
        <w:t xml:space="preserve"> </w:t>
      </w:r>
      <w:r w:rsidR="00DB68B7">
        <w:rPr>
          <w:sz w:val="24"/>
          <w:szCs w:val="24"/>
        </w:rPr>
        <w:t>của</w:t>
      </w:r>
      <w:r w:rsidR="00AF1AA0">
        <w:rPr>
          <w:sz w:val="24"/>
          <w:szCs w:val="24"/>
        </w:rPr>
        <w:t xml:space="preserve"> quốc gia</w:t>
      </w:r>
      <w:r w:rsidRPr="00BC7CFD">
        <w:rPr>
          <w:sz w:val="24"/>
          <w:szCs w:val="24"/>
        </w:rPr>
        <w:t xml:space="preserve"> láng giềng và các</w:t>
      </w:r>
      <w:r w:rsidR="00AF1AA0">
        <w:rPr>
          <w:sz w:val="24"/>
          <w:szCs w:val="24"/>
        </w:rPr>
        <w:t xml:space="preserve"> quốc gia là</w:t>
      </w:r>
      <w:r w:rsidRPr="00BC7CFD">
        <w:rPr>
          <w:sz w:val="24"/>
          <w:szCs w:val="24"/>
        </w:rPr>
        <w:t xml:space="preserve"> </w:t>
      </w:r>
      <w:r w:rsidR="00085990" w:rsidRPr="00BC7CFD">
        <w:rPr>
          <w:sz w:val="24"/>
          <w:szCs w:val="24"/>
        </w:rPr>
        <w:t>đối tác thương mại</w:t>
      </w:r>
      <w:r w:rsidRPr="00BC7CFD">
        <w:rPr>
          <w:sz w:val="24"/>
          <w:szCs w:val="24"/>
        </w:rPr>
        <w:t>.</w:t>
      </w:r>
    </w:p>
    <w:p w:rsidR="00DB68B7" w:rsidRDefault="00DB68B7" w:rsidP="00DB68B7">
      <w:pPr>
        <w:spacing w:line="138" w:lineRule="exact"/>
        <w:rPr>
          <w:sz w:val="24"/>
          <w:szCs w:val="24"/>
        </w:rPr>
      </w:pPr>
    </w:p>
    <w:p w:rsidR="006E006E" w:rsidRPr="00BC7CFD" w:rsidRDefault="006E006E" w:rsidP="006E006E">
      <w:pPr>
        <w:spacing w:line="251" w:lineRule="auto"/>
        <w:ind w:left="2"/>
        <w:jc w:val="both"/>
        <w:rPr>
          <w:sz w:val="24"/>
          <w:szCs w:val="24"/>
        </w:rPr>
      </w:pPr>
      <w:r w:rsidRPr="00BC7CFD">
        <w:rPr>
          <w:sz w:val="24"/>
          <w:szCs w:val="24"/>
        </w:rPr>
        <w:t xml:space="preserve">Việc cung cấp báo cáo </w:t>
      </w:r>
      <w:r w:rsidR="00085990" w:rsidRPr="00BC7CFD">
        <w:rPr>
          <w:sz w:val="24"/>
          <w:szCs w:val="24"/>
        </w:rPr>
        <w:t>dịch hại</w:t>
      </w:r>
      <w:r w:rsidRPr="00BC7CFD">
        <w:rPr>
          <w:sz w:val="24"/>
          <w:szCs w:val="24"/>
        </w:rPr>
        <w:t xml:space="preserve"> </w:t>
      </w:r>
      <w:r w:rsidR="00AF1AA0" w:rsidRPr="00BC7CFD">
        <w:rPr>
          <w:sz w:val="24"/>
          <w:szCs w:val="24"/>
        </w:rPr>
        <w:t>nhanh</w:t>
      </w:r>
      <w:r w:rsidR="00AF1AA0">
        <w:rPr>
          <w:sz w:val="24"/>
          <w:szCs w:val="24"/>
        </w:rPr>
        <w:t xml:space="preserve"> và </w:t>
      </w:r>
      <w:r w:rsidRPr="00BC7CFD">
        <w:rPr>
          <w:sz w:val="24"/>
          <w:szCs w:val="24"/>
        </w:rPr>
        <w:t xml:space="preserve">đáng tin cậy </w:t>
      </w:r>
      <w:r w:rsidR="00AF1AA0">
        <w:rPr>
          <w:sz w:val="24"/>
          <w:szCs w:val="24"/>
        </w:rPr>
        <w:t>khẳng định</w:t>
      </w:r>
      <w:r w:rsidR="00085990" w:rsidRPr="00BC7CFD">
        <w:rPr>
          <w:sz w:val="24"/>
          <w:szCs w:val="24"/>
        </w:rPr>
        <w:t xml:space="preserve"> tính hiệu quả</w:t>
      </w:r>
      <w:r w:rsidRPr="00BC7CFD">
        <w:rPr>
          <w:sz w:val="24"/>
          <w:szCs w:val="24"/>
        </w:rPr>
        <w:t xml:space="preserve"> </w:t>
      </w:r>
      <w:r w:rsidR="00AF1AA0">
        <w:rPr>
          <w:sz w:val="24"/>
          <w:szCs w:val="24"/>
        </w:rPr>
        <w:t xml:space="preserve">của </w:t>
      </w:r>
      <w:r w:rsidR="00DB68B7">
        <w:rPr>
          <w:sz w:val="24"/>
          <w:szCs w:val="24"/>
        </w:rPr>
        <w:t>hệ thống điều tra,</w:t>
      </w:r>
      <w:r w:rsidRPr="00BC7CFD">
        <w:rPr>
          <w:sz w:val="24"/>
          <w:szCs w:val="24"/>
        </w:rPr>
        <w:t xml:space="preserve"> </w:t>
      </w:r>
      <w:r w:rsidR="00AF1AA0">
        <w:rPr>
          <w:sz w:val="24"/>
          <w:szCs w:val="24"/>
        </w:rPr>
        <w:t xml:space="preserve">giám sát và </w:t>
      </w:r>
      <w:r w:rsidRPr="00BC7CFD">
        <w:rPr>
          <w:sz w:val="24"/>
          <w:szCs w:val="24"/>
        </w:rPr>
        <w:t xml:space="preserve">báo cáo </w:t>
      </w:r>
      <w:r w:rsidR="00085990" w:rsidRPr="00BC7CFD">
        <w:rPr>
          <w:sz w:val="24"/>
          <w:szCs w:val="24"/>
        </w:rPr>
        <w:t>tại các quốc gia</w:t>
      </w:r>
      <w:r w:rsidRPr="00BC7CFD">
        <w:rPr>
          <w:sz w:val="24"/>
          <w:szCs w:val="24"/>
        </w:rPr>
        <w:t>.</w:t>
      </w:r>
    </w:p>
    <w:p w:rsidR="006E006E" w:rsidRPr="00BC7CFD" w:rsidRDefault="006E006E" w:rsidP="00DB68B7">
      <w:pPr>
        <w:spacing w:line="138" w:lineRule="exact"/>
        <w:rPr>
          <w:sz w:val="24"/>
          <w:szCs w:val="24"/>
        </w:rPr>
      </w:pPr>
    </w:p>
    <w:p w:rsidR="006E006E" w:rsidRPr="00BC7CFD" w:rsidRDefault="0061498C" w:rsidP="006E006E">
      <w:pPr>
        <w:spacing w:line="251" w:lineRule="auto"/>
        <w:ind w:left="2"/>
        <w:jc w:val="both"/>
        <w:rPr>
          <w:sz w:val="24"/>
          <w:szCs w:val="24"/>
        </w:rPr>
      </w:pPr>
      <w:r>
        <w:rPr>
          <w:sz w:val="24"/>
          <w:szCs w:val="24"/>
        </w:rPr>
        <w:t xml:space="preserve">Báo cáo dịch hại cho phép các quốc gia điều chỉnh yêu cầu </w:t>
      </w:r>
      <w:r w:rsidR="00DB68B7">
        <w:rPr>
          <w:sz w:val="24"/>
          <w:szCs w:val="24"/>
        </w:rPr>
        <w:t xml:space="preserve">và hành động về </w:t>
      </w:r>
      <w:r>
        <w:rPr>
          <w:sz w:val="24"/>
          <w:szCs w:val="24"/>
        </w:rPr>
        <w:t xml:space="preserve">kiểm dịch </w:t>
      </w:r>
      <w:r w:rsidR="006E006E" w:rsidRPr="00BC7CFD">
        <w:rPr>
          <w:sz w:val="24"/>
          <w:szCs w:val="24"/>
        </w:rPr>
        <w:t xml:space="preserve">thực vật </w:t>
      </w:r>
      <w:r>
        <w:rPr>
          <w:sz w:val="24"/>
          <w:szCs w:val="24"/>
        </w:rPr>
        <w:t>nhập khẩu</w:t>
      </w:r>
      <w:r w:rsidR="008757E9">
        <w:rPr>
          <w:sz w:val="24"/>
          <w:szCs w:val="24"/>
        </w:rPr>
        <w:t xml:space="preserve"> khi có bất kỳ thay đổi nào về </w:t>
      </w:r>
      <w:r w:rsidR="00085990" w:rsidRPr="00BC7CFD">
        <w:rPr>
          <w:sz w:val="24"/>
          <w:szCs w:val="24"/>
        </w:rPr>
        <w:t>nguy cơ</w:t>
      </w:r>
      <w:r w:rsidR="008757E9">
        <w:rPr>
          <w:sz w:val="24"/>
          <w:szCs w:val="24"/>
        </w:rPr>
        <w:t xml:space="preserve"> dịch hại</w:t>
      </w:r>
      <w:r w:rsidR="00085990" w:rsidRPr="00BC7CFD">
        <w:rPr>
          <w:sz w:val="24"/>
          <w:szCs w:val="24"/>
        </w:rPr>
        <w:t>. Báo cáo</w:t>
      </w:r>
      <w:r w:rsidR="006E006E" w:rsidRPr="00BC7CFD">
        <w:rPr>
          <w:sz w:val="24"/>
          <w:szCs w:val="24"/>
        </w:rPr>
        <w:t xml:space="preserve"> </w:t>
      </w:r>
      <w:r w:rsidR="00B6295E">
        <w:rPr>
          <w:sz w:val="24"/>
          <w:szCs w:val="24"/>
        </w:rPr>
        <w:t xml:space="preserve">dịch hại </w:t>
      </w:r>
      <w:r w:rsidR="006E006E" w:rsidRPr="00BC7CFD">
        <w:rPr>
          <w:sz w:val="24"/>
          <w:szCs w:val="24"/>
        </w:rPr>
        <w:t xml:space="preserve">cung cấp thông tin </w:t>
      </w:r>
      <w:r w:rsidR="00B6295E">
        <w:rPr>
          <w:sz w:val="24"/>
          <w:szCs w:val="24"/>
        </w:rPr>
        <w:t>hữu ích hiện tại và trước đây</w:t>
      </w:r>
      <w:r w:rsidR="006E006E" w:rsidRPr="00BC7CFD">
        <w:rPr>
          <w:sz w:val="24"/>
          <w:szCs w:val="24"/>
        </w:rPr>
        <w:t xml:space="preserve"> </w:t>
      </w:r>
      <w:r w:rsidR="005321DE">
        <w:rPr>
          <w:sz w:val="24"/>
          <w:szCs w:val="24"/>
        </w:rPr>
        <w:t>để vận hành</w:t>
      </w:r>
      <w:r w:rsidR="006E006E" w:rsidRPr="00BC7CFD">
        <w:rPr>
          <w:sz w:val="24"/>
          <w:szCs w:val="24"/>
        </w:rPr>
        <w:t xml:space="preserve"> hệ thống kiểm dịch thực vật. Thông tin chính xác về tình trạng dịch hại tạo điều kiện</w:t>
      </w:r>
      <w:r w:rsidR="00E96884">
        <w:rPr>
          <w:sz w:val="24"/>
          <w:szCs w:val="24"/>
        </w:rPr>
        <w:t xml:space="preserve"> thuận lợi </w:t>
      </w:r>
      <w:r w:rsidR="00085990" w:rsidRPr="00BC7CFD">
        <w:rPr>
          <w:sz w:val="24"/>
          <w:szCs w:val="24"/>
        </w:rPr>
        <w:t>cho</w:t>
      </w:r>
      <w:r w:rsidR="00E96884">
        <w:rPr>
          <w:sz w:val="24"/>
          <w:szCs w:val="24"/>
        </w:rPr>
        <w:t xml:space="preserve"> việc </w:t>
      </w:r>
      <w:r w:rsidR="005321DE">
        <w:rPr>
          <w:sz w:val="24"/>
          <w:szCs w:val="24"/>
        </w:rPr>
        <w:t>thuyết minh</w:t>
      </w:r>
      <w:r w:rsidR="006E006E" w:rsidRPr="00BC7CFD">
        <w:rPr>
          <w:sz w:val="24"/>
          <w:szCs w:val="24"/>
        </w:rPr>
        <w:t xml:space="preserve"> kỹ thuật các biện pháp </w:t>
      </w:r>
      <w:r w:rsidR="005A7A21">
        <w:rPr>
          <w:sz w:val="24"/>
          <w:szCs w:val="24"/>
        </w:rPr>
        <w:t xml:space="preserve">KDTV và </w:t>
      </w:r>
      <w:r w:rsidR="006E006E" w:rsidRPr="00BC7CFD">
        <w:rPr>
          <w:sz w:val="24"/>
          <w:szCs w:val="24"/>
        </w:rPr>
        <w:t xml:space="preserve">giúp giảm thiểu sự can thiệp </w:t>
      </w:r>
      <w:r w:rsidR="005321DE">
        <w:rPr>
          <w:sz w:val="24"/>
          <w:szCs w:val="24"/>
        </w:rPr>
        <w:t>không có căn cứ</w:t>
      </w:r>
      <w:r w:rsidR="00085990" w:rsidRPr="00BC7CFD">
        <w:rPr>
          <w:sz w:val="24"/>
          <w:szCs w:val="24"/>
        </w:rPr>
        <w:t xml:space="preserve"> </w:t>
      </w:r>
      <w:r w:rsidR="00340E3E">
        <w:rPr>
          <w:sz w:val="24"/>
          <w:szCs w:val="24"/>
        </w:rPr>
        <w:t xml:space="preserve">trong </w:t>
      </w:r>
      <w:r w:rsidR="006E006E" w:rsidRPr="00BC7CFD">
        <w:rPr>
          <w:sz w:val="24"/>
          <w:szCs w:val="24"/>
        </w:rPr>
        <w:t>thương mại. Mọi quốc gia đều cần báo cáo dịch hại cho các mục đích này và chỉ có thể có được</w:t>
      </w:r>
      <w:r w:rsidR="005321DE">
        <w:rPr>
          <w:sz w:val="24"/>
          <w:szCs w:val="24"/>
        </w:rPr>
        <w:t xml:space="preserve"> </w:t>
      </w:r>
      <w:r w:rsidR="005321DE" w:rsidRPr="00BC7CFD">
        <w:rPr>
          <w:sz w:val="24"/>
          <w:szCs w:val="24"/>
        </w:rPr>
        <w:t>báo cáo dịch hại</w:t>
      </w:r>
      <w:r w:rsidR="006E006E" w:rsidRPr="00BC7CFD">
        <w:rPr>
          <w:sz w:val="24"/>
          <w:szCs w:val="24"/>
        </w:rPr>
        <w:t xml:space="preserve"> </w:t>
      </w:r>
      <w:r w:rsidR="00085990" w:rsidRPr="00BC7CFD">
        <w:rPr>
          <w:sz w:val="24"/>
          <w:szCs w:val="24"/>
        </w:rPr>
        <w:t xml:space="preserve">nhờ </w:t>
      </w:r>
      <w:r w:rsidR="005321DE">
        <w:rPr>
          <w:sz w:val="24"/>
          <w:szCs w:val="24"/>
        </w:rPr>
        <w:t xml:space="preserve">sự </w:t>
      </w:r>
      <w:r w:rsidR="006E006E" w:rsidRPr="00BC7CFD">
        <w:rPr>
          <w:sz w:val="24"/>
          <w:szCs w:val="24"/>
        </w:rPr>
        <w:t xml:space="preserve">hợp tác của các quốc gia khác. Các hành động KDTV </w:t>
      </w:r>
      <w:r w:rsidR="00340E3E">
        <w:rPr>
          <w:sz w:val="24"/>
          <w:szCs w:val="24"/>
        </w:rPr>
        <w:t>của</w:t>
      </w:r>
      <w:r w:rsidR="006E006E" w:rsidRPr="00BC7CFD">
        <w:rPr>
          <w:sz w:val="24"/>
          <w:szCs w:val="24"/>
        </w:rPr>
        <w:t xml:space="preserve"> nước nhập khẩu dựa trên báo cáo dịch hại phải </w:t>
      </w:r>
      <w:r w:rsidR="005321DE">
        <w:rPr>
          <w:sz w:val="24"/>
          <w:szCs w:val="24"/>
        </w:rPr>
        <w:t>phù hợp</w:t>
      </w:r>
      <w:r w:rsidR="006E006E" w:rsidRPr="00BC7CFD">
        <w:rPr>
          <w:sz w:val="24"/>
          <w:szCs w:val="24"/>
        </w:rPr>
        <w:t xml:space="preserve"> với nguy cơ </w:t>
      </w:r>
      <w:r w:rsidR="005321DE">
        <w:rPr>
          <w:sz w:val="24"/>
          <w:szCs w:val="24"/>
        </w:rPr>
        <w:t xml:space="preserve">dịch hại </w:t>
      </w:r>
      <w:r w:rsidR="00085990" w:rsidRPr="00BC7CFD">
        <w:rPr>
          <w:sz w:val="24"/>
          <w:szCs w:val="24"/>
        </w:rPr>
        <w:t xml:space="preserve">và </w:t>
      </w:r>
      <w:r w:rsidR="005321DE">
        <w:rPr>
          <w:sz w:val="24"/>
          <w:szCs w:val="24"/>
        </w:rPr>
        <w:t xml:space="preserve">phải </w:t>
      </w:r>
      <w:r w:rsidR="00085990" w:rsidRPr="00BC7CFD">
        <w:rPr>
          <w:sz w:val="24"/>
          <w:szCs w:val="24"/>
        </w:rPr>
        <w:t>hợp lý về</w:t>
      </w:r>
      <w:r w:rsidR="006E006E" w:rsidRPr="00BC7CFD">
        <w:rPr>
          <w:sz w:val="24"/>
          <w:szCs w:val="24"/>
        </w:rPr>
        <w:t xml:space="preserve"> mặt kỹ thuật.</w:t>
      </w:r>
    </w:p>
    <w:p w:rsidR="005E23E2" w:rsidRPr="00BC7CFD" w:rsidRDefault="005E23E2">
      <w:pPr>
        <w:spacing w:line="201" w:lineRule="exact"/>
        <w:rPr>
          <w:sz w:val="24"/>
          <w:szCs w:val="24"/>
        </w:rPr>
      </w:pPr>
    </w:p>
    <w:p w:rsidR="006E006E" w:rsidRPr="00772826" w:rsidRDefault="006E006E" w:rsidP="00772826">
      <w:pPr>
        <w:pStyle w:val="Heading2"/>
        <w:numPr>
          <w:ilvl w:val="0"/>
          <w:numId w:val="20"/>
        </w:numPr>
        <w:spacing w:before="0"/>
        <w:ind w:left="284" w:hanging="284"/>
        <w:rPr>
          <w:rFonts w:ascii="Times New Roman" w:hAnsi="Times New Roman"/>
          <w:i w:val="0"/>
          <w:sz w:val="22"/>
          <w:szCs w:val="22"/>
        </w:rPr>
      </w:pPr>
      <w:bookmarkStart w:id="12" w:name="_Toc529539512"/>
      <w:r w:rsidRPr="00772826">
        <w:rPr>
          <w:rFonts w:ascii="Times New Roman" w:hAnsi="Times New Roman"/>
          <w:i w:val="0"/>
          <w:sz w:val="22"/>
          <w:szCs w:val="22"/>
        </w:rPr>
        <w:t>Trách nhiệm quốc gia</w:t>
      </w:r>
      <w:bookmarkEnd w:id="12"/>
    </w:p>
    <w:p w:rsidR="005E23E2" w:rsidRPr="00BC7CFD" w:rsidRDefault="005E23E2">
      <w:pPr>
        <w:spacing w:line="122" w:lineRule="exact"/>
        <w:rPr>
          <w:sz w:val="24"/>
          <w:szCs w:val="24"/>
        </w:rPr>
      </w:pPr>
    </w:p>
    <w:p w:rsidR="006E006E" w:rsidRPr="00BC7CFD" w:rsidRDefault="006E006E">
      <w:pPr>
        <w:spacing w:line="272" w:lineRule="auto"/>
        <w:ind w:left="2"/>
        <w:jc w:val="both"/>
        <w:rPr>
          <w:sz w:val="24"/>
          <w:szCs w:val="24"/>
        </w:rPr>
      </w:pPr>
      <w:r w:rsidRPr="00BC7CFD">
        <w:rPr>
          <w:sz w:val="24"/>
          <w:szCs w:val="24"/>
        </w:rPr>
        <w:t xml:space="preserve">NPPO nên </w:t>
      </w:r>
      <w:r w:rsidR="00085990" w:rsidRPr="00BC7CFD">
        <w:rPr>
          <w:sz w:val="24"/>
          <w:szCs w:val="24"/>
        </w:rPr>
        <w:t>có những quy định</w:t>
      </w:r>
      <w:r w:rsidRPr="00BC7CFD">
        <w:rPr>
          <w:sz w:val="24"/>
          <w:szCs w:val="24"/>
        </w:rPr>
        <w:t xml:space="preserve"> để đảm bảo </w:t>
      </w:r>
      <w:r w:rsidR="00340E3E">
        <w:rPr>
          <w:sz w:val="24"/>
          <w:szCs w:val="24"/>
        </w:rPr>
        <w:t xml:space="preserve">việc </w:t>
      </w:r>
      <w:r w:rsidRPr="00BC7CFD">
        <w:rPr>
          <w:sz w:val="24"/>
          <w:szCs w:val="24"/>
        </w:rPr>
        <w:t xml:space="preserve">thu thập, </w:t>
      </w:r>
      <w:r w:rsidR="005321DE">
        <w:rPr>
          <w:sz w:val="24"/>
          <w:szCs w:val="24"/>
        </w:rPr>
        <w:t>xác minh</w:t>
      </w:r>
      <w:r w:rsidRPr="00BC7CFD">
        <w:rPr>
          <w:sz w:val="24"/>
          <w:szCs w:val="24"/>
        </w:rPr>
        <w:t xml:space="preserve"> và phân tích báo cáo dịch hại trong nước.</w:t>
      </w:r>
    </w:p>
    <w:p w:rsidR="006E006E" w:rsidRPr="00BC7CFD" w:rsidRDefault="006E006E">
      <w:pPr>
        <w:spacing w:line="272" w:lineRule="auto"/>
        <w:ind w:left="2"/>
        <w:jc w:val="both"/>
        <w:rPr>
          <w:sz w:val="24"/>
          <w:szCs w:val="24"/>
        </w:rPr>
      </w:pPr>
    </w:p>
    <w:p w:rsidR="006E006E" w:rsidRPr="00BC7CFD" w:rsidRDefault="0006380A">
      <w:pPr>
        <w:tabs>
          <w:tab w:val="left" w:pos="541"/>
        </w:tabs>
        <w:ind w:left="2"/>
        <w:rPr>
          <w:b/>
          <w:bCs/>
          <w:sz w:val="24"/>
          <w:szCs w:val="24"/>
        </w:rPr>
      </w:pPr>
      <w:r w:rsidRPr="00BC7CFD">
        <w:rPr>
          <w:b/>
          <w:bCs/>
          <w:sz w:val="24"/>
          <w:szCs w:val="24"/>
        </w:rPr>
        <w:t>3.1</w:t>
      </w:r>
      <w:r w:rsidRPr="00BC7CFD">
        <w:rPr>
          <w:b/>
          <w:bCs/>
          <w:sz w:val="24"/>
          <w:szCs w:val="24"/>
        </w:rPr>
        <w:tab/>
      </w:r>
      <w:r w:rsidR="005321DE">
        <w:rPr>
          <w:b/>
          <w:bCs/>
          <w:sz w:val="24"/>
          <w:szCs w:val="24"/>
        </w:rPr>
        <w:t>Điều tra, g</w:t>
      </w:r>
      <w:r w:rsidR="006E006E" w:rsidRPr="00BC7CFD">
        <w:rPr>
          <w:b/>
          <w:bCs/>
          <w:sz w:val="24"/>
          <w:szCs w:val="24"/>
        </w:rPr>
        <w:t>iám sát</w:t>
      </w:r>
    </w:p>
    <w:p w:rsidR="005E23E2" w:rsidRPr="00BC7CFD" w:rsidRDefault="005E23E2">
      <w:pPr>
        <w:spacing w:line="122" w:lineRule="exact"/>
        <w:rPr>
          <w:sz w:val="24"/>
          <w:szCs w:val="24"/>
        </w:rPr>
      </w:pPr>
    </w:p>
    <w:p w:rsidR="006E006E" w:rsidRPr="00BC7CFD" w:rsidRDefault="004E7E9B">
      <w:pPr>
        <w:spacing w:line="251" w:lineRule="auto"/>
        <w:ind w:left="2"/>
        <w:jc w:val="both"/>
        <w:rPr>
          <w:sz w:val="24"/>
          <w:szCs w:val="24"/>
        </w:rPr>
      </w:pPr>
      <w:r>
        <w:rPr>
          <w:sz w:val="24"/>
          <w:szCs w:val="24"/>
        </w:rPr>
        <w:t>B</w:t>
      </w:r>
      <w:r w:rsidR="006E006E" w:rsidRPr="00BC7CFD">
        <w:rPr>
          <w:sz w:val="24"/>
          <w:szCs w:val="24"/>
        </w:rPr>
        <w:t>áo cáo</w:t>
      </w:r>
      <w:r w:rsidR="00B62C4E" w:rsidRPr="00BC7CFD">
        <w:rPr>
          <w:sz w:val="24"/>
          <w:szCs w:val="24"/>
        </w:rPr>
        <w:t xml:space="preserve"> dịch hại phụ thuộc vào việc thiết</w:t>
      </w:r>
      <w:r w:rsidR="006E006E" w:rsidRPr="00BC7CFD">
        <w:rPr>
          <w:sz w:val="24"/>
          <w:szCs w:val="24"/>
        </w:rPr>
        <w:t xml:space="preserve"> lập</w:t>
      </w:r>
      <w:r w:rsidR="00B62C4E" w:rsidRPr="00BC7CFD">
        <w:rPr>
          <w:sz w:val="24"/>
          <w:szCs w:val="24"/>
        </w:rPr>
        <w:t xml:space="preserve"> hệ thống </w:t>
      </w:r>
      <w:r w:rsidR="005570AC">
        <w:rPr>
          <w:sz w:val="24"/>
          <w:szCs w:val="24"/>
        </w:rPr>
        <w:t xml:space="preserve">điều tra, </w:t>
      </w:r>
      <w:r w:rsidR="00B62C4E" w:rsidRPr="00BC7CFD">
        <w:rPr>
          <w:sz w:val="24"/>
          <w:szCs w:val="24"/>
        </w:rPr>
        <w:t>giám sát dịch hại</w:t>
      </w:r>
      <w:r w:rsidR="00F836DC">
        <w:rPr>
          <w:sz w:val="24"/>
          <w:szCs w:val="24"/>
        </w:rPr>
        <w:t xml:space="preserve"> </w:t>
      </w:r>
      <w:r>
        <w:rPr>
          <w:sz w:val="24"/>
          <w:szCs w:val="24"/>
        </w:rPr>
        <w:t xml:space="preserve">trong pham vi </w:t>
      </w:r>
      <w:r w:rsidR="006E006E" w:rsidRPr="00BC7CFD">
        <w:rPr>
          <w:sz w:val="24"/>
          <w:szCs w:val="24"/>
        </w:rPr>
        <w:t xml:space="preserve">quốc gia, </w:t>
      </w:r>
      <w:r>
        <w:rPr>
          <w:sz w:val="24"/>
          <w:szCs w:val="24"/>
        </w:rPr>
        <w:t xml:space="preserve">theo yêu cầu tại </w:t>
      </w:r>
      <w:r w:rsidR="006E006E" w:rsidRPr="00BC7CFD">
        <w:rPr>
          <w:sz w:val="24"/>
          <w:szCs w:val="24"/>
        </w:rPr>
        <w:t xml:space="preserve">Điều IV.2 (b) của IPPC. Thông tin </w:t>
      </w:r>
      <w:r w:rsidR="00D62373">
        <w:rPr>
          <w:sz w:val="24"/>
          <w:szCs w:val="24"/>
        </w:rPr>
        <w:t xml:space="preserve">để viết </w:t>
      </w:r>
      <w:r w:rsidR="006E006E" w:rsidRPr="00BC7CFD">
        <w:rPr>
          <w:sz w:val="24"/>
          <w:szCs w:val="24"/>
        </w:rPr>
        <w:t>báo cáo dịch hạ</w:t>
      </w:r>
      <w:r w:rsidR="00D62373">
        <w:rPr>
          <w:sz w:val="24"/>
          <w:szCs w:val="24"/>
        </w:rPr>
        <w:t xml:space="preserve">i có thể được lấy từ </w:t>
      </w:r>
      <w:r w:rsidR="005570AC">
        <w:rPr>
          <w:sz w:val="24"/>
          <w:szCs w:val="24"/>
        </w:rPr>
        <w:t xml:space="preserve">một trong </w:t>
      </w:r>
      <w:r w:rsidR="00B62C4E" w:rsidRPr="00BC7CFD">
        <w:rPr>
          <w:sz w:val="24"/>
          <w:szCs w:val="24"/>
        </w:rPr>
        <w:t>hai</w:t>
      </w:r>
      <w:r w:rsidR="006E006E" w:rsidRPr="00BC7CFD">
        <w:rPr>
          <w:sz w:val="24"/>
          <w:szCs w:val="24"/>
        </w:rPr>
        <w:t xml:space="preserve"> </w:t>
      </w:r>
      <w:r w:rsidR="005570AC">
        <w:rPr>
          <w:sz w:val="24"/>
          <w:szCs w:val="24"/>
        </w:rPr>
        <w:t xml:space="preserve">loại </w:t>
      </w:r>
      <w:r w:rsidR="006E006E" w:rsidRPr="00BC7CFD">
        <w:rPr>
          <w:sz w:val="24"/>
          <w:szCs w:val="24"/>
        </w:rPr>
        <w:t xml:space="preserve">hệ thống </w:t>
      </w:r>
      <w:r w:rsidR="005570AC">
        <w:rPr>
          <w:sz w:val="24"/>
          <w:szCs w:val="24"/>
        </w:rPr>
        <w:t xml:space="preserve">điều tra, </w:t>
      </w:r>
      <w:r w:rsidR="006E006E" w:rsidRPr="00BC7CFD">
        <w:rPr>
          <w:sz w:val="24"/>
          <w:szCs w:val="24"/>
        </w:rPr>
        <w:t xml:space="preserve">giám sát dịch hại </w:t>
      </w:r>
      <w:r w:rsidR="00B62C4E" w:rsidRPr="00BC7CFD">
        <w:rPr>
          <w:sz w:val="24"/>
          <w:szCs w:val="24"/>
        </w:rPr>
        <w:t>quy</w:t>
      </w:r>
      <w:r w:rsidR="006E006E" w:rsidRPr="00BC7CFD">
        <w:rPr>
          <w:sz w:val="24"/>
          <w:szCs w:val="24"/>
        </w:rPr>
        <w:t xml:space="preserve"> định trong ISPM 6 (</w:t>
      </w:r>
      <w:r w:rsidR="006E006E" w:rsidRPr="005570AC">
        <w:rPr>
          <w:i/>
          <w:sz w:val="24"/>
          <w:szCs w:val="24"/>
        </w:rPr>
        <w:t>Hướng dẫn</w:t>
      </w:r>
      <w:r w:rsidR="005570AC">
        <w:rPr>
          <w:i/>
          <w:sz w:val="24"/>
          <w:szCs w:val="24"/>
        </w:rPr>
        <w:t xml:space="preserve"> điều tra,</w:t>
      </w:r>
      <w:r w:rsidR="006E006E" w:rsidRPr="005570AC">
        <w:rPr>
          <w:i/>
          <w:sz w:val="24"/>
          <w:szCs w:val="24"/>
        </w:rPr>
        <w:t xml:space="preserve"> giám sát</w:t>
      </w:r>
      <w:r w:rsidR="005570AC">
        <w:rPr>
          <w:sz w:val="24"/>
          <w:szCs w:val="24"/>
        </w:rPr>
        <w:t>) là</w:t>
      </w:r>
      <w:r w:rsidR="006E006E" w:rsidRPr="00BC7CFD">
        <w:rPr>
          <w:sz w:val="24"/>
          <w:szCs w:val="24"/>
        </w:rPr>
        <w:t xml:space="preserve"> </w:t>
      </w:r>
      <w:r w:rsidR="00B62C4E" w:rsidRPr="00BC7CFD">
        <w:rPr>
          <w:sz w:val="24"/>
          <w:szCs w:val="24"/>
        </w:rPr>
        <w:t>điều tra</w:t>
      </w:r>
      <w:r w:rsidR="005570AC">
        <w:rPr>
          <w:sz w:val="24"/>
          <w:szCs w:val="24"/>
        </w:rPr>
        <w:t>, giám sát</w:t>
      </w:r>
      <w:r w:rsidR="006E006E" w:rsidRPr="00BC7CFD">
        <w:rPr>
          <w:sz w:val="24"/>
          <w:szCs w:val="24"/>
        </w:rPr>
        <w:t xml:space="preserve"> chung hoặc </w:t>
      </w:r>
      <w:r w:rsidR="00B62C4E" w:rsidRPr="00BC7CFD">
        <w:rPr>
          <w:sz w:val="24"/>
          <w:szCs w:val="24"/>
        </w:rPr>
        <w:t xml:space="preserve">điều tra cụ thể. Các hệ thống này cần được </w:t>
      </w:r>
      <w:r w:rsidR="005570AC">
        <w:rPr>
          <w:sz w:val="24"/>
          <w:szCs w:val="24"/>
        </w:rPr>
        <w:t>vận hành</w:t>
      </w:r>
      <w:r w:rsidR="00B62C4E" w:rsidRPr="00BC7CFD">
        <w:rPr>
          <w:sz w:val="24"/>
          <w:szCs w:val="24"/>
        </w:rPr>
        <w:t xml:space="preserve"> để đảm bảo </w:t>
      </w:r>
      <w:r w:rsidR="005570AC">
        <w:rPr>
          <w:sz w:val="24"/>
          <w:szCs w:val="24"/>
        </w:rPr>
        <w:t>cho</w:t>
      </w:r>
      <w:r w:rsidR="00D62373">
        <w:rPr>
          <w:sz w:val="24"/>
          <w:szCs w:val="24"/>
        </w:rPr>
        <w:t xml:space="preserve"> </w:t>
      </w:r>
      <w:r w:rsidR="005570AC">
        <w:rPr>
          <w:sz w:val="24"/>
          <w:szCs w:val="24"/>
        </w:rPr>
        <w:t xml:space="preserve">NPPO </w:t>
      </w:r>
      <w:r w:rsidR="006E006E" w:rsidRPr="00BC7CFD">
        <w:rPr>
          <w:sz w:val="24"/>
          <w:szCs w:val="24"/>
        </w:rPr>
        <w:t>gửi và thu thập</w:t>
      </w:r>
      <w:r w:rsidR="005570AC" w:rsidRPr="005570AC">
        <w:rPr>
          <w:sz w:val="24"/>
          <w:szCs w:val="24"/>
        </w:rPr>
        <w:t xml:space="preserve"> </w:t>
      </w:r>
      <w:r w:rsidR="005570AC">
        <w:rPr>
          <w:sz w:val="24"/>
          <w:szCs w:val="24"/>
        </w:rPr>
        <w:t>thông tin</w:t>
      </w:r>
      <w:r w:rsidR="006E006E" w:rsidRPr="00BC7CFD">
        <w:rPr>
          <w:sz w:val="24"/>
          <w:szCs w:val="24"/>
        </w:rPr>
        <w:t xml:space="preserve">. Hệ thống </w:t>
      </w:r>
      <w:r w:rsidR="005570AC">
        <w:rPr>
          <w:sz w:val="24"/>
          <w:szCs w:val="24"/>
        </w:rPr>
        <w:t xml:space="preserve">điều tra, </w:t>
      </w:r>
      <w:r w:rsidR="006E006E" w:rsidRPr="00BC7CFD">
        <w:rPr>
          <w:sz w:val="24"/>
          <w:szCs w:val="24"/>
        </w:rPr>
        <w:t xml:space="preserve">giám sát và thu thập phải </w:t>
      </w:r>
      <w:r w:rsidR="00D62373">
        <w:rPr>
          <w:sz w:val="24"/>
          <w:szCs w:val="24"/>
        </w:rPr>
        <w:t xml:space="preserve">hoạt động liên tục và kịp thời. </w:t>
      </w:r>
      <w:r w:rsidR="005570AC">
        <w:rPr>
          <w:sz w:val="24"/>
          <w:szCs w:val="24"/>
        </w:rPr>
        <w:t>Hoạt động điều tra,</w:t>
      </w:r>
      <w:r w:rsidR="00D62373">
        <w:rPr>
          <w:sz w:val="24"/>
          <w:szCs w:val="24"/>
        </w:rPr>
        <w:t xml:space="preserve"> g</w:t>
      </w:r>
      <w:r w:rsidR="006E006E" w:rsidRPr="00BC7CFD">
        <w:rPr>
          <w:sz w:val="24"/>
          <w:szCs w:val="24"/>
        </w:rPr>
        <w:t xml:space="preserve">iám sát phải được </w:t>
      </w:r>
      <w:r w:rsidR="00D62373">
        <w:rPr>
          <w:sz w:val="24"/>
          <w:szCs w:val="24"/>
        </w:rPr>
        <w:t xml:space="preserve">thực hiện </w:t>
      </w:r>
      <w:r w:rsidR="006E006E" w:rsidRPr="00BC7CFD">
        <w:rPr>
          <w:sz w:val="24"/>
          <w:szCs w:val="24"/>
        </w:rPr>
        <w:t>theo ISPM 6.</w:t>
      </w:r>
    </w:p>
    <w:p w:rsidR="005E23E2" w:rsidRPr="00BC7CFD" w:rsidRDefault="005E23E2">
      <w:pPr>
        <w:spacing w:line="20" w:lineRule="exact"/>
        <w:rPr>
          <w:sz w:val="24"/>
          <w:szCs w:val="24"/>
        </w:rPr>
      </w:pPr>
    </w:p>
    <w:p w:rsidR="005E23E2" w:rsidRPr="00BC7CFD" w:rsidRDefault="005E23E2">
      <w:pPr>
        <w:spacing w:line="200" w:lineRule="exact"/>
        <w:rPr>
          <w:sz w:val="24"/>
          <w:szCs w:val="24"/>
        </w:rPr>
      </w:pPr>
    </w:p>
    <w:p w:rsidR="005E23E2" w:rsidRPr="00BC7CFD" w:rsidRDefault="005E23E2">
      <w:pPr>
        <w:spacing w:line="271" w:lineRule="exact"/>
        <w:rPr>
          <w:sz w:val="24"/>
          <w:szCs w:val="24"/>
        </w:rPr>
      </w:pPr>
    </w:p>
    <w:p w:rsidR="006E006E" w:rsidRPr="00BC7CFD" w:rsidRDefault="0006380A">
      <w:pPr>
        <w:tabs>
          <w:tab w:val="left" w:pos="541"/>
        </w:tabs>
        <w:ind w:left="2"/>
        <w:rPr>
          <w:b/>
          <w:sz w:val="24"/>
          <w:szCs w:val="24"/>
        </w:rPr>
      </w:pPr>
      <w:r w:rsidRPr="00BC7CFD">
        <w:rPr>
          <w:b/>
          <w:bCs/>
          <w:sz w:val="24"/>
          <w:szCs w:val="24"/>
        </w:rPr>
        <w:t>3.2</w:t>
      </w:r>
      <w:r w:rsidRPr="00BC7CFD">
        <w:rPr>
          <w:sz w:val="24"/>
          <w:szCs w:val="24"/>
        </w:rPr>
        <w:tab/>
      </w:r>
      <w:r w:rsidR="006E006E" w:rsidRPr="00BC7CFD">
        <w:rPr>
          <w:b/>
          <w:sz w:val="24"/>
          <w:szCs w:val="24"/>
        </w:rPr>
        <w:t>Nguồn thông tin</w:t>
      </w:r>
    </w:p>
    <w:p w:rsidR="005E23E2" w:rsidRPr="00BC7CFD" w:rsidRDefault="005E23E2">
      <w:pPr>
        <w:spacing w:line="122" w:lineRule="exact"/>
        <w:rPr>
          <w:sz w:val="24"/>
          <w:szCs w:val="24"/>
        </w:rPr>
      </w:pPr>
    </w:p>
    <w:p w:rsidR="006E006E" w:rsidRPr="00BC7CFD" w:rsidRDefault="006E006E">
      <w:pPr>
        <w:spacing w:line="251" w:lineRule="auto"/>
        <w:ind w:left="2"/>
        <w:jc w:val="both"/>
        <w:rPr>
          <w:sz w:val="24"/>
          <w:szCs w:val="24"/>
        </w:rPr>
      </w:pPr>
      <w:r w:rsidRPr="00BC7CFD">
        <w:rPr>
          <w:sz w:val="24"/>
          <w:szCs w:val="24"/>
        </w:rPr>
        <w:lastRenderedPageBreak/>
        <w:t xml:space="preserve">Thông tin </w:t>
      </w:r>
      <w:r w:rsidR="00B62C4E" w:rsidRPr="00BC7CFD">
        <w:rPr>
          <w:sz w:val="24"/>
          <w:szCs w:val="24"/>
        </w:rPr>
        <w:t xml:space="preserve">cho </w:t>
      </w:r>
      <w:r w:rsidRPr="00BC7CFD">
        <w:rPr>
          <w:sz w:val="24"/>
          <w:szCs w:val="24"/>
        </w:rPr>
        <w:t>báo cáo dịch hại có thể được NPPO thu thập trực t</w:t>
      </w:r>
      <w:r w:rsidR="00C07B16">
        <w:rPr>
          <w:sz w:val="24"/>
          <w:szCs w:val="24"/>
        </w:rPr>
        <w:t xml:space="preserve">iếp hoặc có thể </w:t>
      </w:r>
      <w:r w:rsidR="00C24FC1">
        <w:rPr>
          <w:sz w:val="24"/>
          <w:szCs w:val="24"/>
        </w:rPr>
        <w:t>được cung cấp</w:t>
      </w:r>
      <w:r w:rsidR="00C07B16">
        <w:rPr>
          <w:sz w:val="24"/>
          <w:szCs w:val="24"/>
        </w:rPr>
        <w:t xml:space="preserve"> từ </w:t>
      </w:r>
      <w:r w:rsidR="00C24FC1">
        <w:rPr>
          <w:sz w:val="24"/>
          <w:szCs w:val="24"/>
        </w:rPr>
        <w:t>nhiều</w:t>
      </w:r>
      <w:r w:rsidR="00C07B16">
        <w:rPr>
          <w:sz w:val="24"/>
          <w:szCs w:val="24"/>
        </w:rPr>
        <w:t xml:space="preserve"> </w:t>
      </w:r>
      <w:r w:rsidRPr="00BC7CFD">
        <w:rPr>
          <w:sz w:val="24"/>
          <w:szCs w:val="24"/>
        </w:rPr>
        <w:t>nguồn khác (</w:t>
      </w:r>
      <w:r w:rsidR="00B62C4E" w:rsidRPr="00BC7CFD">
        <w:rPr>
          <w:sz w:val="24"/>
          <w:szCs w:val="24"/>
        </w:rPr>
        <w:t>các viện nghiên cứu,</w:t>
      </w:r>
      <w:r w:rsidRPr="00BC7CFD">
        <w:rPr>
          <w:sz w:val="24"/>
          <w:szCs w:val="24"/>
        </w:rPr>
        <w:t xml:space="preserve"> tạp chí, trang web, người trồng và tạp chí của </w:t>
      </w:r>
      <w:r w:rsidR="00C24FC1">
        <w:rPr>
          <w:sz w:val="24"/>
          <w:szCs w:val="24"/>
        </w:rPr>
        <w:t>người trồng</w:t>
      </w:r>
      <w:r w:rsidRPr="00BC7CFD">
        <w:rPr>
          <w:sz w:val="24"/>
          <w:szCs w:val="24"/>
        </w:rPr>
        <w:t xml:space="preserve">, các NPPO khác, v.v.). </w:t>
      </w:r>
      <w:r w:rsidR="00990F9C">
        <w:rPr>
          <w:sz w:val="24"/>
          <w:szCs w:val="24"/>
        </w:rPr>
        <w:t>Điều tra</w:t>
      </w:r>
      <w:r w:rsidR="00C24FC1">
        <w:rPr>
          <w:sz w:val="24"/>
          <w:szCs w:val="24"/>
        </w:rPr>
        <w:t>, giám sát</w:t>
      </w:r>
      <w:r w:rsidR="00B62C4E" w:rsidRPr="00BC7CFD">
        <w:rPr>
          <w:sz w:val="24"/>
          <w:szCs w:val="24"/>
        </w:rPr>
        <w:t xml:space="preserve"> chung </w:t>
      </w:r>
      <w:r w:rsidR="00C24FC1">
        <w:rPr>
          <w:sz w:val="24"/>
          <w:szCs w:val="24"/>
        </w:rPr>
        <w:t>do</w:t>
      </w:r>
      <w:r w:rsidRPr="00BC7CFD">
        <w:rPr>
          <w:sz w:val="24"/>
          <w:szCs w:val="24"/>
        </w:rPr>
        <w:t xml:space="preserve"> NPPO </w:t>
      </w:r>
      <w:r w:rsidR="00B62C4E" w:rsidRPr="00BC7CFD">
        <w:rPr>
          <w:sz w:val="24"/>
          <w:szCs w:val="24"/>
        </w:rPr>
        <w:t xml:space="preserve">thực hiện </w:t>
      </w:r>
      <w:r w:rsidRPr="00BC7CFD">
        <w:rPr>
          <w:sz w:val="24"/>
          <w:szCs w:val="24"/>
        </w:rPr>
        <w:t xml:space="preserve">bao gồm </w:t>
      </w:r>
      <w:r w:rsidR="00C24FC1">
        <w:rPr>
          <w:sz w:val="24"/>
          <w:szCs w:val="24"/>
        </w:rPr>
        <w:t>cả hoạt động</w:t>
      </w:r>
      <w:r w:rsidRPr="00BC7CFD">
        <w:rPr>
          <w:sz w:val="24"/>
          <w:szCs w:val="24"/>
        </w:rPr>
        <w:t xml:space="preserve"> </w:t>
      </w:r>
      <w:r w:rsidR="00B62C4E" w:rsidRPr="00BC7CFD">
        <w:rPr>
          <w:sz w:val="24"/>
          <w:szCs w:val="24"/>
        </w:rPr>
        <w:t>rà soát lại</w:t>
      </w:r>
      <w:r w:rsidRPr="00BC7CFD">
        <w:rPr>
          <w:sz w:val="24"/>
          <w:szCs w:val="24"/>
        </w:rPr>
        <w:t xml:space="preserve"> thông tin từ các nguồn khác.</w:t>
      </w:r>
    </w:p>
    <w:p w:rsidR="006E006E" w:rsidRPr="00BC7CFD" w:rsidRDefault="006E006E">
      <w:pPr>
        <w:spacing w:line="251" w:lineRule="auto"/>
        <w:ind w:left="2"/>
        <w:jc w:val="both"/>
        <w:rPr>
          <w:sz w:val="24"/>
          <w:szCs w:val="24"/>
        </w:rPr>
      </w:pPr>
    </w:p>
    <w:p w:rsidR="006E006E" w:rsidRPr="00BC7CFD" w:rsidRDefault="0006380A">
      <w:pPr>
        <w:tabs>
          <w:tab w:val="left" w:pos="541"/>
        </w:tabs>
        <w:ind w:left="2"/>
        <w:rPr>
          <w:b/>
          <w:bCs/>
          <w:sz w:val="24"/>
          <w:szCs w:val="24"/>
        </w:rPr>
      </w:pPr>
      <w:r w:rsidRPr="001B5489">
        <w:rPr>
          <w:b/>
          <w:bCs/>
          <w:sz w:val="24"/>
          <w:szCs w:val="24"/>
          <w:highlight w:val="red"/>
        </w:rPr>
        <w:t>3.3</w:t>
      </w:r>
      <w:r w:rsidRPr="001B5489">
        <w:rPr>
          <w:b/>
          <w:bCs/>
          <w:sz w:val="24"/>
          <w:szCs w:val="24"/>
          <w:highlight w:val="red"/>
        </w:rPr>
        <w:tab/>
      </w:r>
      <w:r w:rsidR="00C56947" w:rsidRPr="001B5489">
        <w:rPr>
          <w:b/>
          <w:bCs/>
          <w:sz w:val="24"/>
          <w:szCs w:val="24"/>
          <w:highlight w:val="red"/>
        </w:rPr>
        <w:t>Thẩm định</w:t>
      </w:r>
      <w:r w:rsidR="006E006E" w:rsidRPr="001B5489">
        <w:rPr>
          <w:b/>
          <w:bCs/>
          <w:sz w:val="24"/>
          <w:szCs w:val="24"/>
          <w:highlight w:val="red"/>
        </w:rPr>
        <w:t xml:space="preserve"> và phân tích</w:t>
      </w:r>
    </w:p>
    <w:p w:rsidR="005E23E2" w:rsidRPr="00BC7CFD" w:rsidRDefault="005E23E2">
      <w:pPr>
        <w:spacing w:line="122" w:lineRule="exact"/>
        <w:rPr>
          <w:sz w:val="24"/>
          <w:szCs w:val="24"/>
        </w:rPr>
      </w:pPr>
    </w:p>
    <w:p w:rsidR="006E006E" w:rsidRPr="00BC7CFD" w:rsidRDefault="00AF038D">
      <w:pPr>
        <w:spacing w:line="258" w:lineRule="auto"/>
        <w:ind w:left="2"/>
        <w:jc w:val="both"/>
        <w:rPr>
          <w:sz w:val="24"/>
          <w:szCs w:val="24"/>
        </w:rPr>
      </w:pPr>
      <w:r>
        <w:rPr>
          <w:sz w:val="24"/>
          <w:szCs w:val="24"/>
        </w:rPr>
        <w:t>NPPO</w:t>
      </w:r>
      <w:r w:rsidR="006E006E" w:rsidRPr="00BC7CFD">
        <w:rPr>
          <w:sz w:val="24"/>
          <w:szCs w:val="24"/>
        </w:rPr>
        <w:t xml:space="preserve"> </w:t>
      </w:r>
      <w:r w:rsidR="00B62C4E" w:rsidRPr="00BC7CFD">
        <w:rPr>
          <w:sz w:val="24"/>
          <w:szCs w:val="24"/>
        </w:rPr>
        <w:t>phải bố trí</w:t>
      </w:r>
      <w:r w:rsidR="0037560E">
        <w:rPr>
          <w:sz w:val="24"/>
          <w:szCs w:val="24"/>
        </w:rPr>
        <w:t xml:space="preserve"> hệ thống thẩm định </w:t>
      </w:r>
      <w:r w:rsidR="006E006E" w:rsidRPr="00BC7CFD">
        <w:rPr>
          <w:sz w:val="24"/>
          <w:szCs w:val="24"/>
        </w:rPr>
        <w:t>báo cáo dịch hại trong nước từ các nguồn chính thức và các nguồn khác (</w:t>
      </w:r>
      <w:r w:rsidR="001915D0" w:rsidRPr="00BC7CFD">
        <w:rPr>
          <w:sz w:val="24"/>
          <w:szCs w:val="24"/>
        </w:rPr>
        <w:t xml:space="preserve">bao gồm </w:t>
      </w:r>
      <w:r w:rsidR="0037560E">
        <w:rPr>
          <w:sz w:val="24"/>
          <w:szCs w:val="24"/>
        </w:rPr>
        <w:t xml:space="preserve">cả </w:t>
      </w:r>
      <w:r w:rsidR="001915D0" w:rsidRPr="00BC7CFD">
        <w:rPr>
          <w:sz w:val="24"/>
          <w:szCs w:val="24"/>
        </w:rPr>
        <w:t>các nguồn từ</w:t>
      </w:r>
      <w:r w:rsidR="0037560E">
        <w:rPr>
          <w:sz w:val="24"/>
          <w:szCs w:val="24"/>
        </w:rPr>
        <w:t xml:space="preserve"> các </w:t>
      </w:r>
      <w:r w:rsidR="006E006E" w:rsidRPr="00BC7CFD">
        <w:rPr>
          <w:sz w:val="24"/>
          <w:szCs w:val="24"/>
        </w:rPr>
        <w:t xml:space="preserve">nước khác). </w:t>
      </w:r>
      <w:r w:rsidR="0096426C">
        <w:rPr>
          <w:sz w:val="24"/>
          <w:szCs w:val="24"/>
        </w:rPr>
        <w:t>N</w:t>
      </w:r>
      <w:r w:rsidR="006E006E" w:rsidRPr="00BC7CFD">
        <w:rPr>
          <w:sz w:val="24"/>
          <w:szCs w:val="24"/>
        </w:rPr>
        <w:t>ên thực hiện</w:t>
      </w:r>
      <w:r w:rsidR="0096426C">
        <w:rPr>
          <w:sz w:val="24"/>
          <w:szCs w:val="24"/>
        </w:rPr>
        <w:t xml:space="preserve"> việc thẩm định này</w:t>
      </w:r>
      <w:r w:rsidR="006E006E" w:rsidRPr="00BC7CFD">
        <w:rPr>
          <w:sz w:val="24"/>
          <w:szCs w:val="24"/>
        </w:rPr>
        <w:t xml:space="preserve"> bằng cách </w:t>
      </w:r>
      <w:r w:rsidR="003F0937">
        <w:rPr>
          <w:sz w:val="24"/>
          <w:szCs w:val="24"/>
        </w:rPr>
        <w:t>khẳng định</w:t>
      </w:r>
      <w:r w:rsidR="006E006E" w:rsidRPr="00BC7CFD">
        <w:rPr>
          <w:sz w:val="24"/>
          <w:szCs w:val="24"/>
        </w:rPr>
        <w:t xml:space="preserve"> việc </w:t>
      </w:r>
      <w:r w:rsidR="0096426C">
        <w:rPr>
          <w:sz w:val="24"/>
          <w:szCs w:val="24"/>
        </w:rPr>
        <w:t>xác</w:t>
      </w:r>
      <w:r w:rsidR="003F0937">
        <w:rPr>
          <w:sz w:val="24"/>
          <w:szCs w:val="24"/>
        </w:rPr>
        <w:t xml:space="preserve"> định </w:t>
      </w:r>
      <w:r w:rsidR="006E006E" w:rsidRPr="00BC7CFD">
        <w:rPr>
          <w:sz w:val="24"/>
          <w:szCs w:val="24"/>
        </w:rPr>
        <w:t>dịch hại</w:t>
      </w:r>
      <w:r w:rsidR="001915D0" w:rsidRPr="00BC7CFD">
        <w:rPr>
          <w:sz w:val="24"/>
          <w:szCs w:val="24"/>
        </w:rPr>
        <w:t xml:space="preserve"> có</w:t>
      </w:r>
      <w:r w:rsidR="006E006E" w:rsidRPr="00BC7CFD">
        <w:rPr>
          <w:sz w:val="24"/>
          <w:szCs w:val="24"/>
        </w:rPr>
        <w:t xml:space="preserve"> liên quan và </w:t>
      </w:r>
      <w:r w:rsidR="0096426C">
        <w:rPr>
          <w:sz w:val="24"/>
          <w:szCs w:val="24"/>
        </w:rPr>
        <w:t>xác</w:t>
      </w:r>
      <w:r w:rsidR="003F0937">
        <w:rPr>
          <w:sz w:val="24"/>
          <w:szCs w:val="24"/>
        </w:rPr>
        <w:t xml:space="preserve"> định</w:t>
      </w:r>
      <w:r w:rsidR="006E006E" w:rsidRPr="00BC7CFD">
        <w:rPr>
          <w:sz w:val="24"/>
          <w:szCs w:val="24"/>
        </w:rPr>
        <w:t xml:space="preserve"> sơ bộ về phân bố địa lý</w:t>
      </w:r>
      <w:r w:rsidR="003F0937">
        <w:rPr>
          <w:sz w:val="24"/>
          <w:szCs w:val="24"/>
        </w:rPr>
        <w:t xml:space="preserve"> của loài dịch hại đó</w:t>
      </w:r>
      <w:r w:rsidR="006E006E" w:rsidRPr="00BC7CFD">
        <w:rPr>
          <w:sz w:val="24"/>
          <w:szCs w:val="24"/>
        </w:rPr>
        <w:t xml:space="preserve"> </w:t>
      </w:r>
      <w:r w:rsidR="001915D0" w:rsidRPr="00BC7CFD">
        <w:rPr>
          <w:sz w:val="24"/>
          <w:szCs w:val="24"/>
        </w:rPr>
        <w:t>–</w:t>
      </w:r>
      <w:r w:rsidR="0096426C">
        <w:rPr>
          <w:sz w:val="24"/>
          <w:szCs w:val="24"/>
        </w:rPr>
        <w:t xml:space="preserve"> và qua đó </w:t>
      </w:r>
      <w:r w:rsidR="001915D0" w:rsidRPr="00BC7CFD">
        <w:rPr>
          <w:sz w:val="24"/>
          <w:szCs w:val="24"/>
        </w:rPr>
        <w:t>để</w:t>
      </w:r>
      <w:r w:rsidR="006E006E" w:rsidRPr="00BC7CFD">
        <w:rPr>
          <w:sz w:val="24"/>
          <w:szCs w:val="24"/>
        </w:rPr>
        <w:t xml:space="preserve"> thiết lập “</w:t>
      </w:r>
      <w:r w:rsidR="001915D0" w:rsidRPr="00BC7CFD">
        <w:rPr>
          <w:sz w:val="24"/>
          <w:szCs w:val="24"/>
        </w:rPr>
        <w:t xml:space="preserve">tình trạng </w:t>
      </w:r>
      <w:r w:rsidR="006E006E" w:rsidRPr="00BC7CFD">
        <w:rPr>
          <w:sz w:val="24"/>
          <w:szCs w:val="24"/>
        </w:rPr>
        <w:t>dịch hại” trong nước, theo ISPM 8 (</w:t>
      </w:r>
      <w:r w:rsidR="006E006E" w:rsidRPr="0096426C">
        <w:rPr>
          <w:i/>
          <w:sz w:val="24"/>
          <w:szCs w:val="24"/>
        </w:rPr>
        <w:t>Xác định tình trạng d</w:t>
      </w:r>
      <w:r w:rsidR="003F0937" w:rsidRPr="0096426C">
        <w:rPr>
          <w:i/>
          <w:sz w:val="24"/>
          <w:szCs w:val="24"/>
        </w:rPr>
        <w:t>ịch hại trong một khu vực</w:t>
      </w:r>
      <w:r w:rsidR="003F0937">
        <w:rPr>
          <w:sz w:val="24"/>
          <w:szCs w:val="24"/>
        </w:rPr>
        <w:t>). NPPO cũng nên bố trí</w:t>
      </w:r>
      <w:r w:rsidR="006E006E" w:rsidRPr="00BC7CFD">
        <w:rPr>
          <w:sz w:val="24"/>
          <w:szCs w:val="24"/>
        </w:rPr>
        <w:t xml:space="preserve"> hệ thống PRA để xác định </w:t>
      </w:r>
      <w:r w:rsidR="0096426C">
        <w:rPr>
          <w:sz w:val="24"/>
          <w:szCs w:val="24"/>
        </w:rPr>
        <w:t>liệu</w:t>
      </w:r>
      <w:r w:rsidR="003F0937">
        <w:rPr>
          <w:sz w:val="24"/>
          <w:szCs w:val="24"/>
        </w:rPr>
        <w:t xml:space="preserve"> </w:t>
      </w:r>
      <w:r w:rsidR="001915D0" w:rsidRPr="00BC7CFD">
        <w:rPr>
          <w:sz w:val="24"/>
          <w:szCs w:val="24"/>
        </w:rPr>
        <w:t xml:space="preserve">tình </w:t>
      </w:r>
      <w:r w:rsidR="0096426C">
        <w:rPr>
          <w:sz w:val="24"/>
          <w:szCs w:val="24"/>
        </w:rPr>
        <w:t>hình</w:t>
      </w:r>
      <w:r w:rsidR="006E006E" w:rsidRPr="00BC7CFD">
        <w:rPr>
          <w:sz w:val="24"/>
          <w:szCs w:val="24"/>
        </w:rPr>
        <w:t xml:space="preserve"> dịch hại mới </w:t>
      </w:r>
      <w:r w:rsidR="001915D0" w:rsidRPr="00BC7CFD">
        <w:rPr>
          <w:sz w:val="24"/>
          <w:szCs w:val="24"/>
        </w:rPr>
        <w:t xml:space="preserve">hoặc không mong muốn có thể </w:t>
      </w:r>
      <w:r w:rsidR="00956109">
        <w:rPr>
          <w:sz w:val="24"/>
          <w:szCs w:val="24"/>
        </w:rPr>
        <w:t>gây ra</w:t>
      </w:r>
      <w:r w:rsidR="003F0937">
        <w:rPr>
          <w:sz w:val="24"/>
          <w:szCs w:val="24"/>
        </w:rPr>
        <w:t xml:space="preserve"> mối nguy hiểm </w:t>
      </w:r>
      <w:r w:rsidR="00956109">
        <w:rPr>
          <w:sz w:val="24"/>
          <w:szCs w:val="24"/>
        </w:rPr>
        <w:t xml:space="preserve">trước mắt hay </w:t>
      </w:r>
      <w:r w:rsidR="003F0937">
        <w:rPr>
          <w:sz w:val="24"/>
          <w:szCs w:val="24"/>
        </w:rPr>
        <w:t xml:space="preserve">tiềm </w:t>
      </w:r>
      <w:r w:rsidR="00956109">
        <w:rPr>
          <w:sz w:val="24"/>
          <w:szCs w:val="24"/>
        </w:rPr>
        <w:t>ẩn</w:t>
      </w:r>
      <w:r w:rsidR="003F0937">
        <w:rPr>
          <w:sz w:val="24"/>
          <w:szCs w:val="24"/>
        </w:rPr>
        <w:t xml:space="preserve"> </w:t>
      </w:r>
      <w:r w:rsidR="00956109">
        <w:rPr>
          <w:sz w:val="24"/>
          <w:szCs w:val="24"/>
        </w:rPr>
        <w:t xml:space="preserve">cho nước mình không </w:t>
      </w:r>
      <w:r w:rsidR="00735CE4" w:rsidRPr="00BC7CFD">
        <w:rPr>
          <w:sz w:val="24"/>
          <w:szCs w:val="24"/>
        </w:rPr>
        <w:t>(ví dụ: quốc gia thực hiện báo cáo)</w:t>
      </w:r>
      <w:r w:rsidR="00735CE4">
        <w:rPr>
          <w:sz w:val="24"/>
          <w:szCs w:val="24"/>
        </w:rPr>
        <w:t xml:space="preserve">, </w:t>
      </w:r>
      <w:r w:rsidR="00956109">
        <w:rPr>
          <w:sz w:val="24"/>
          <w:szCs w:val="24"/>
        </w:rPr>
        <w:t xml:space="preserve">mối nguy hiểm này </w:t>
      </w:r>
      <w:r w:rsidR="00735CE4">
        <w:rPr>
          <w:sz w:val="24"/>
          <w:szCs w:val="24"/>
        </w:rPr>
        <w:t>cần biện pháp KDTV</w:t>
      </w:r>
      <w:r w:rsidR="006E006E" w:rsidRPr="00BC7CFD">
        <w:rPr>
          <w:sz w:val="24"/>
          <w:szCs w:val="24"/>
        </w:rPr>
        <w:t xml:space="preserve">. </w:t>
      </w:r>
      <w:r w:rsidR="00956109">
        <w:rPr>
          <w:sz w:val="24"/>
          <w:szCs w:val="24"/>
        </w:rPr>
        <w:t>C</w:t>
      </w:r>
      <w:r w:rsidR="00956109" w:rsidRPr="00BC7CFD">
        <w:rPr>
          <w:sz w:val="24"/>
          <w:szCs w:val="24"/>
        </w:rPr>
        <w:t xml:space="preserve">ũng </w:t>
      </w:r>
      <w:r w:rsidR="00956109">
        <w:rPr>
          <w:sz w:val="24"/>
          <w:szCs w:val="24"/>
        </w:rPr>
        <w:t xml:space="preserve">có thể tiến hành </w:t>
      </w:r>
      <w:r w:rsidR="006E006E" w:rsidRPr="00BC7CFD">
        <w:rPr>
          <w:sz w:val="24"/>
          <w:szCs w:val="24"/>
        </w:rPr>
        <w:t>PRA</w:t>
      </w:r>
      <w:r w:rsidR="00956109">
        <w:rPr>
          <w:sz w:val="24"/>
          <w:szCs w:val="24"/>
        </w:rPr>
        <w:t>, khi phù hợp,</w:t>
      </w:r>
      <w:r w:rsidR="006E006E" w:rsidRPr="00BC7CFD">
        <w:rPr>
          <w:sz w:val="24"/>
          <w:szCs w:val="24"/>
        </w:rPr>
        <w:t xml:space="preserve"> </w:t>
      </w:r>
      <w:r w:rsidR="00735CE4">
        <w:rPr>
          <w:sz w:val="24"/>
          <w:szCs w:val="24"/>
        </w:rPr>
        <w:t xml:space="preserve">để xác định </w:t>
      </w:r>
      <w:r w:rsidR="001915D0" w:rsidRPr="00BC7CFD">
        <w:rPr>
          <w:sz w:val="24"/>
          <w:szCs w:val="24"/>
        </w:rPr>
        <w:t xml:space="preserve">xem </w:t>
      </w:r>
      <w:r w:rsidR="00956109">
        <w:rPr>
          <w:sz w:val="24"/>
          <w:szCs w:val="24"/>
        </w:rPr>
        <w:t>tình hình</w:t>
      </w:r>
      <w:r w:rsidR="001915D0" w:rsidRPr="00BC7CFD">
        <w:rPr>
          <w:sz w:val="24"/>
          <w:szCs w:val="24"/>
        </w:rPr>
        <w:t xml:space="preserve"> đã được báo cáo có </w:t>
      </w:r>
      <w:r w:rsidR="00956109">
        <w:rPr>
          <w:sz w:val="24"/>
          <w:szCs w:val="24"/>
        </w:rPr>
        <w:t>phải</w:t>
      </w:r>
      <w:r w:rsidR="001915D0" w:rsidRPr="00BC7CFD">
        <w:rPr>
          <w:sz w:val="24"/>
          <w:szCs w:val="24"/>
        </w:rPr>
        <w:t xml:space="preserve"> là vấn đề</w:t>
      </w:r>
      <w:r w:rsidR="006E006E" w:rsidRPr="00BC7CFD">
        <w:rPr>
          <w:sz w:val="24"/>
          <w:szCs w:val="24"/>
        </w:rPr>
        <w:t xml:space="preserve"> quan tâm </w:t>
      </w:r>
      <w:r w:rsidR="001915D0" w:rsidRPr="00BC7CFD">
        <w:rPr>
          <w:sz w:val="24"/>
          <w:szCs w:val="24"/>
        </w:rPr>
        <w:t>của quốc gia khác hay không</w:t>
      </w:r>
      <w:r w:rsidR="006E006E" w:rsidRPr="00BC7CFD">
        <w:rPr>
          <w:sz w:val="24"/>
          <w:szCs w:val="24"/>
        </w:rPr>
        <w:t>.</w:t>
      </w:r>
    </w:p>
    <w:p w:rsidR="005E23E2" w:rsidRPr="00BC7CFD" w:rsidRDefault="005E23E2">
      <w:pPr>
        <w:spacing w:line="124" w:lineRule="exact"/>
        <w:rPr>
          <w:sz w:val="24"/>
          <w:szCs w:val="24"/>
        </w:rPr>
      </w:pPr>
    </w:p>
    <w:p w:rsidR="006E006E" w:rsidRPr="00BC7CFD" w:rsidRDefault="0006380A">
      <w:pPr>
        <w:tabs>
          <w:tab w:val="left" w:pos="541"/>
        </w:tabs>
        <w:ind w:left="2"/>
        <w:rPr>
          <w:b/>
          <w:bCs/>
          <w:sz w:val="24"/>
          <w:szCs w:val="24"/>
        </w:rPr>
      </w:pPr>
      <w:r w:rsidRPr="00BC7CFD">
        <w:rPr>
          <w:b/>
          <w:bCs/>
          <w:sz w:val="24"/>
          <w:szCs w:val="24"/>
        </w:rPr>
        <w:t>3.4</w:t>
      </w:r>
      <w:r w:rsidRPr="00BC7CFD">
        <w:rPr>
          <w:b/>
          <w:bCs/>
          <w:sz w:val="24"/>
          <w:szCs w:val="24"/>
        </w:rPr>
        <w:tab/>
      </w:r>
      <w:r w:rsidR="00AD76BB">
        <w:rPr>
          <w:b/>
          <w:bCs/>
          <w:sz w:val="24"/>
          <w:szCs w:val="24"/>
        </w:rPr>
        <w:t>Động cơ</w:t>
      </w:r>
      <w:r w:rsidR="006E006E" w:rsidRPr="00BC7CFD">
        <w:rPr>
          <w:b/>
          <w:bCs/>
          <w:sz w:val="24"/>
          <w:szCs w:val="24"/>
        </w:rPr>
        <w:t xml:space="preserve"> thực hiện báo cáo trong nước</w:t>
      </w:r>
    </w:p>
    <w:p w:rsidR="005E23E2" w:rsidRPr="00BC7CFD" w:rsidRDefault="005E23E2">
      <w:pPr>
        <w:spacing w:line="122" w:lineRule="exact"/>
        <w:rPr>
          <w:sz w:val="24"/>
          <w:szCs w:val="24"/>
        </w:rPr>
      </w:pPr>
    </w:p>
    <w:p w:rsidR="006E006E" w:rsidRPr="00BC7CFD" w:rsidRDefault="006E006E">
      <w:pPr>
        <w:spacing w:line="256" w:lineRule="auto"/>
        <w:ind w:left="2" w:right="20"/>
        <w:jc w:val="both"/>
        <w:rPr>
          <w:sz w:val="24"/>
          <w:szCs w:val="24"/>
        </w:rPr>
      </w:pPr>
      <w:r w:rsidRPr="00BC7CFD">
        <w:rPr>
          <w:sz w:val="24"/>
          <w:szCs w:val="24"/>
        </w:rPr>
        <w:t xml:space="preserve">Nếu có thể, các quốc gia nên </w:t>
      </w:r>
      <w:r w:rsidR="001915D0" w:rsidRPr="00BC7CFD">
        <w:rPr>
          <w:sz w:val="24"/>
          <w:szCs w:val="24"/>
        </w:rPr>
        <w:t>khuyến khích việc thực hiện báo cáo nội địa</w:t>
      </w:r>
      <w:r w:rsidRPr="00BC7CFD">
        <w:rPr>
          <w:sz w:val="24"/>
          <w:szCs w:val="24"/>
        </w:rPr>
        <w:t xml:space="preserve">. </w:t>
      </w:r>
      <w:r w:rsidR="00AC1921">
        <w:rPr>
          <w:sz w:val="24"/>
          <w:szCs w:val="24"/>
        </w:rPr>
        <w:t xml:space="preserve">Có thể yêu cầu </w:t>
      </w:r>
      <w:r w:rsidR="00956109">
        <w:rPr>
          <w:sz w:val="24"/>
          <w:szCs w:val="24"/>
        </w:rPr>
        <w:t>một cách chính thức</w:t>
      </w:r>
      <w:r w:rsidR="00AC1921">
        <w:rPr>
          <w:sz w:val="24"/>
          <w:szCs w:val="24"/>
        </w:rPr>
        <w:t xml:space="preserve"> n</w:t>
      </w:r>
      <w:r w:rsidRPr="00BC7CFD">
        <w:rPr>
          <w:sz w:val="24"/>
          <w:szCs w:val="24"/>
        </w:rPr>
        <w:t xml:space="preserve">gười trồng và những </w:t>
      </w:r>
      <w:r w:rsidR="00956109">
        <w:rPr>
          <w:sz w:val="24"/>
          <w:szCs w:val="24"/>
        </w:rPr>
        <w:t xml:space="preserve">đối tượng </w:t>
      </w:r>
      <w:r w:rsidRPr="00BC7CFD">
        <w:rPr>
          <w:sz w:val="24"/>
          <w:szCs w:val="24"/>
        </w:rPr>
        <w:t xml:space="preserve">khác báo cáo về </w:t>
      </w:r>
      <w:r w:rsidR="001915D0" w:rsidRPr="00BC7CFD">
        <w:rPr>
          <w:sz w:val="24"/>
          <w:szCs w:val="24"/>
        </w:rPr>
        <w:t>tình hình</w:t>
      </w:r>
      <w:r w:rsidRPr="00BC7CFD">
        <w:rPr>
          <w:sz w:val="24"/>
          <w:szCs w:val="24"/>
        </w:rPr>
        <w:t xml:space="preserve"> dịch hại mới hoặc </w:t>
      </w:r>
      <w:r w:rsidR="001915D0" w:rsidRPr="00BC7CFD">
        <w:rPr>
          <w:sz w:val="24"/>
          <w:szCs w:val="24"/>
        </w:rPr>
        <w:t xml:space="preserve">không mong muốn, </w:t>
      </w:r>
      <w:r w:rsidR="00956109">
        <w:rPr>
          <w:sz w:val="24"/>
          <w:szCs w:val="24"/>
        </w:rPr>
        <w:t>và có thể khuyến khích hành động báo cáo này thông qua một số hình thức như</w:t>
      </w:r>
      <w:r w:rsidR="006B7785">
        <w:rPr>
          <w:sz w:val="24"/>
          <w:szCs w:val="24"/>
        </w:rPr>
        <w:t xml:space="preserve"> thông báo rộng rãi</w:t>
      </w:r>
      <w:r w:rsidR="001915D0" w:rsidRPr="00BC7CFD">
        <w:rPr>
          <w:sz w:val="24"/>
          <w:szCs w:val="24"/>
        </w:rPr>
        <w:t>, hoạt</w:t>
      </w:r>
      <w:r w:rsidRPr="00BC7CFD">
        <w:rPr>
          <w:sz w:val="24"/>
          <w:szCs w:val="24"/>
        </w:rPr>
        <w:t xml:space="preserve"> động cộng đồng, phần thưởng hoặc hình phạt.</w:t>
      </w:r>
    </w:p>
    <w:p w:rsidR="005E23E2" w:rsidRPr="00BC7CFD" w:rsidRDefault="005E23E2">
      <w:pPr>
        <w:spacing w:line="187" w:lineRule="exact"/>
        <w:rPr>
          <w:sz w:val="24"/>
          <w:szCs w:val="24"/>
        </w:rPr>
      </w:pPr>
    </w:p>
    <w:p w:rsidR="006E006E" w:rsidRPr="00772826" w:rsidRDefault="006E006E" w:rsidP="00772826">
      <w:pPr>
        <w:pStyle w:val="Heading2"/>
        <w:numPr>
          <w:ilvl w:val="0"/>
          <w:numId w:val="20"/>
        </w:numPr>
        <w:spacing w:before="0"/>
        <w:ind w:left="284" w:hanging="284"/>
        <w:rPr>
          <w:rFonts w:ascii="Times New Roman" w:hAnsi="Times New Roman"/>
          <w:i w:val="0"/>
          <w:sz w:val="22"/>
          <w:szCs w:val="22"/>
        </w:rPr>
      </w:pPr>
      <w:bookmarkStart w:id="13" w:name="_Toc529539513"/>
      <w:r w:rsidRPr="00772826">
        <w:rPr>
          <w:rFonts w:ascii="Times New Roman" w:hAnsi="Times New Roman"/>
          <w:i w:val="0"/>
          <w:sz w:val="22"/>
          <w:szCs w:val="22"/>
        </w:rPr>
        <w:t>Nghĩa vụ báo cáo</w:t>
      </w:r>
      <w:bookmarkEnd w:id="13"/>
    </w:p>
    <w:p w:rsidR="005E23E2" w:rsidRPr="00BC7CFD" w:rsidRDefault="005E23E2">
      <w:pPr>
        <w:spacing w:line="122" w:lineRule="exact"/>
        <w:rPr>
          <w:sz w:val="24"/>
          <w:szCs w:val="24"/>
        </w:rPr>
      </w:pPr>
    </w:p>
    <w:p w:rsidR="006E006E" w:rsidRPr="00BC7CFD" w:rsidRDefault="006B7785">
      <w:pPr>
        <w:spacing w:line="248" w:lineRule="auto"/>
        <w:ind w:left="2"/>
        <w:jc w:val="both"/>
        <w:rPr>
          <w:sz w:val="24"/>
          <w:szCs w:val="24"/>
        </w:rPr>
      </w:pPr>
      <w:r>
        <w:rPr>
          <w:sz w:val="24"/>
          <w:szCs w:val="24"/>
        </w:rPr>
        <w:t xml:space="preserve">The </w:t>
      </w:r>
      <w:r w:rsidRPr="00BC7CFD">
        <w:rPr>
          <w:sz w:val="24"/>
          <w:szCs w:val="24"/>
        </w:rPr>
        <w:t>IPPC (Điều VIII.1 (a))</w:t>
      </w:r>
      <w:r>
        <w:rPr>
          <w:sz w:val="24"/>
          <w:szCs w:val="24"/>
        </w:rPr>
        <w:t>,</w:t>
      </w:r>
      <w:r w:rsidRPr="00BC7CFD">
        <w:rPr>
          <w:sz w:val="24"/>
          <w:szCs w:val="24"/>
        </w:rPr>
        <w:t xml:space="preserve"> </w:t>
      </w:r>
      <w:r>
        <w:rPr>
          <w:sz w:val="24"/>
          <w:szCs w:val="24"/>
        </w:rPr>
        <w:t>các nước có n</w:t>
      </w:r>
      <w:r w:rsidR="003F2151" w:rsidRPr="00BC7CFD">
        <w:rPr>
          <w:sz w:val="24"/>
          <w:szCs w:val="24"/>
        </w:rPr>
        <w:t>ghĩ</w:t>
      </w:r>
      <w:r w:rsidR="00C56947">
        <w:rPr>
          <w:sz w:val="24"/>
          <w:szCs w:val="24"/>
        </w:rPr>
        <w:t xml:space="preserve">a vụ báo cáo </w:t>
      </w:r>
      <w:r w:rsidR="009A41DB" w:rsidRPr="00BC7CFD">
        <w:rPr>
          <w:sz w:val="24"/>
          <w:szCs w:val="24"/>
        </w:rPr>
        <w:t>về</w:t>
      </w:r>
      <w:r w:rsidR="006E006E" w:rsidRPr="00BC7CFD">
        <w:rPr>
          <w:sz w:val="24"/>
          <w:szCs w:val="24"/>
        </w:rPr>
        <w:t xml:space="preserve"> sự xuất </w:t>
      </w:r>
      <w:r w:rsidR="009A41DB" w:rsidRPr="00BC7CFD">
        <w:rPr>
          <w:sz w:val="24"/>
          <w:szCs w:val="24"/>
        </w:rPr>
        <w:t>hiện, bùng phát</w:t>
      </w:r>
      <w:r w:rsidR="006E006E" w:rsidRPr="00BC7CFD">
        <w:rPr>
          <w:sz w:val="24"/>
          <w:szCs w:val="24"/>
        </w:rPr>
        <w:t xml:space="preserve"> và lây lan của </w:t>
      </w:r>
      <w:r w:rsidR="00C56947">
        <w:rPr>
          <w:sz w:val="24"/>
          <w:szCs w:val="24"/>
        </w:rPr>
        <w:t xml:space="preserve">các loài </w:t>
      </w:r>
      <w:r w:rsidR="009A41DB" w:rsidRPr="00BC7CFD">
        <w:rPr>
          <w:sz w:val="24"/>
          <w:szCs w:val="24"/>
        </w:rPr>
        <w:t>dịch hại</w:t>
      </w:r>
      <w:r w:rsidR="006E006E" w:rsidRPr="00BC7CFD">
        <w:rPr>
          <w:sz w:val="24"/>
          <w:szCs w:val="24"/>
        </w:rPr>
        <w:t xml:space="preserve"> có thể có nguy hiểm tức thời hoặc tiềm ẩn. Các quốc gia có thể </w:t>
      </w:r>
      <w:r w:rsidR="009A41DB" w:rsidRPr="00BC7CFD">
        <w:rPr>
          <w:sz w:val="24"/>
          <w:szCs w:val="24"/>
        </w:rPr>
        <w:t xml:space="preserve">lựa chọn cách thức </w:t>
      </w:r>
      <w:r w:rsidR="006E006E" w:rsidRPr="00BC7CFD">
        <w:rPr>
          <w:sz w:val="24"/>
          <w:szCs w:val="24"/>
        </w:rPr>
        <w:t>báo cáo</w:t>
      </w:r>
      <w:r w:rsidR="00C56947">
        <w:rPr>
          <w:sz w:val="24"/>
          <w:szCs w:val="24"/>
        </w:rPr>
        <w:t xml:space="preserve"> dịch h</w:t>
      </w:r>
      <w:r w:rsidR="00B65847">
        <w:rPr>
          <w:sz w:val="24"/>
          <w:szCs w:val="24"/>
        </w:rPr>
        <w:t xml:space="preserve">ại khác. </w:t>
      </w:r>
      <w:r>
        <w:rPr>
          <w:sz w:val="24"/>
          <w:szCs w:val="24"/>
        </w:rPr>
        <w:t>Hoạt động b</w:t>
      </w:r>
      <w:r w:rsidR="00B65847">
        <w:rPr>
          <w:sz w:val="24"/>
          <w:szCs w:val="24"/>
        </w:rPr>
        <w:t xml:space="preserve">áo cáo như vậy </w:t>
      </w:r>
      <w:r>
        <w:rPr>
          <w:sz w:val="24"/>
          <w:szCs w:val="24"/>
        </w:rPr>
        <w:t>đáp ứng đề</w:t>
      </w:r>
      <w:r w:rsidR="007B10EE">
        <w:rPr>
          <w:sz w:val="24"/>
          <w:szCs w:val="24"/>
        </w:rPr>
        <w:t xml:space="preserve"> xuất</w:t>
      </w:r>
      <w:r w:rsidR="00B65847" w:rsidRPr="00BC7CFD">
        <w:rPr>
          <w:sz w:val="24"/>
          <w:szCs w:val="24"/>
        </w:rPr>
        <w:t xml:space="preserve"> chung của IPPC</w:t>
      </w:r>
      <w:r w:rsidR="00B65847">
        <w:rPr>
          <w:sz w:val="24"/>
          <w:szCs w:val="24"/>
        </w:rPr>
        <w:t xml:space="preserve"> </w:t>
      </w:r>
      <w:r w:rsidR="007B10EE">
        <w:rPr>
          <w:sz w:val="24"/>
          <w:szCs w:val="24"/>
        </w:rPr>
        <w:t>về</w:t>
      </w:r>
      <w:r w:rsidR="00B65847">
        <w:rPr>
          <w:sz w:val="24"/>
          <w:szCs w:val="24"/>
        </w:rPr>
        <w:t xml:space="preserve"> hợp tác </w:t>
      </w:r>
      <w:r w:rsidR="00B65847" w:rsidRPr="00BC7CFD">
        <w:rPr>
          <w:sz w:val="24"/>
          <w:szCs w:val="24"/>
        </w:rPr>
        <w:t>thực hiện</w:t>
      </w:r>
      <w:r w:rsidR="00B65847">
        <w:rPr>
          <w:sz w:val="24"/>
          <w:szCs w:val="24"/>
        </w:rPr>
        <w:t xml:space="preserve"> Công ước</w:t>
      </w:r>
      <w:r w:rsidR="007B10EE">
        <w:rPr>
          <w:sz w:val="24"/>
          <w:szCs w:val="24"/>
        </w:rPr>
        <w:t xml:space="preserve">, song </w:t>
      </w:r>
      <w:r w:rsidR="00B65847">
        <w:rPr>
          <w:sz w:val="24"/>
          <w:szCs w:val="24"/>
        </w:rPr>
        <w:t xml:space="preserve">không </w:t>
      </w:r>
      <w:r w:rsidR="007B10EE">
        <w:rPr>
          <w:sz w:val="24"/>
          <w:szCs w:val="24"/>
        </w:rPr>
        <w:t>phải là</w:t>
      </w:r>
      <w:r w:rsidR="00B65847">
        <w:rPr>
          <w:sz w:val="24"/>
          <w:szCs w:val="24"/>
        </w:rPr>
        <w:t xml:space="preserve"> </w:t>
      </w:r>
      <w:r w:rsidR="00B65847" w:rsidRPr="00BC7CFD">
        <w:rPr>
          <w:sz w:val="24"/>
          <w:szCs w:val="24"/>
        </w:rPr>
        <w:t xml:space="preserve">nghĩa vụ </w:t>
      </w:r>
      <w:r w:rsidR="00F51B27">
        <w:rPr>
          <w:sz w:val="24"/>
          <w:szCs w:val="24"/>
        </w:rPr>
        <w:t>cụ thể</w:t>
      </w:r>
      <w:r w:rsidR="006E006E" w:rsidRPr="00BC7CFD">
        <w:rPr>
          <w:sz w:val="24"/>
          <w:szCs w:val="24"/>
        </w:rPr>
        <w:t xml:space="preserve">. Tiêu chuẩn này cũng xem xét các trường hợp </w:t>
      </w:r>
      <w:r w:rsidR="009A41DB" w:rsidRPr="00BC7CFD">
        <w:rPr>
          <w:sz w:val="24"/>
          <w:szCs w:val="24"/>
        </w:rPr>
        <w:t>khác của báo cáo dịch hại</w:t>
      </w:r>
      <w:r w:rsidR="006E006E" w:rsidRPr="00BC7CFD">
        <w:rPr>
          <w:sz w:val="24"/>
          <w:szCs w:val="24"/>
        </w:rPr>
        <w:t>.</w:t>
      </w:r>
    </w:p>
    <w:p w:rsidR="005E23E2" w:rsidRPr="00BC7CFD" w:rsidRDefault="005E23E2">
      <w:pPr>
        <w:spacing w:line="138" w:lineRule="exact"/>
        <w:rPr>
          <w:sz w:val="24"/>
          <w:szCs w:val="24"/>
        </w:rPr>
      </w:pPr>
    </w:p>
    <w:p w:rsidR="006E006E" w:rsidRPr="00BC7CFD" w:rsidRDefault="0006380A">
      <w:pPr>
        <w:tabs>
          <w:tab w:val="left" w:pos="541"/>
        </w:tabs>
        <w:ind w:left="2"/>
        <w:rPr>
          <w:sz w:val="24"/>
          <w:szCs w:val="24"/>
        </w:rPr>
      </w:pPr>
      <w:r w:rsidRPr="00BC7CFD">
        <w:rPr>
          <w:b/>
          <w:bCs/>
          <w:sz w:val="24"/>
          <w:szCs w:val="24"/>
        </w:rPr>
        <w:t>4.1</w:t>
      </w:r>
      <w:r w:rsidRPr="00BC7CFD">
        <w:rPr>
          <w:b/>
          <w:bCs/>
          <w:sz w:val="24"/>
          <w:szCs w:val="24"/>
        </w:rPr>
        <w:tab/>
      </w:r>
      <w:r w:rsidR="006E006E" w:rsidRPr="00BC7CFD">
        <w:rPr>
          <w:b/>
          <w:sz w:val="24"/>
          <w:szCs w:val="24"/>
        </w:rPr>
        <w:t>Báo cáo về sự nguy hiểm trước mắt hoặc tiềm tàng</w:t>
      </w:r>
    </w:p>
    <w:p w:rsidR="005E23E2" w:rsidRPr="00BC7CFD" w:rsidRDefault="005E23E2">
      <w:pPr>
        <w:spacing w:line="122" w:lineRule="exact"/>
        <w:rPr>
          <w:sz w:val="24"/>
          <w:szCs w:val="24"/>
        </w:rPr>
      </w:pPr>
    </w:p>
    <w:p w:rsidR="006E006E" w:rsidRPr="00BC7CFD" w:rsidRDefault="005B6792" w:rsidP="006E006E">
      <w:pPr>
        <w:spacing w:line="255" w:lineRule="auto"/>
        <w:ind w:left="2"/>
        <w:jc w:val="both"/>
        <w:rPr>
          <w:sz w:val="24"/>
          <w:szCs w:val="24"/>
        </w:rPr>
      </w:pPr>
      <w:r>
        <w:rPr>
          <w:sz w:val="24"/>
          <w:szCs w:val="24"/>
        </w:rPr>
        <w:t>M</w:t>
      </w:r>
      <w:r w:rsidR="006E006E" w:rsidRPr="00BC7CFD">
        <w:rPr>
          <w:sz w:val="24"/>
          <w:szCs w:val="24"/>
        </w:rPr>
        <w:t xml:space="preserve">ối nguy hiểm </w:t>
      </w:r>
      <w:r w:rsidR="005642B4">
        <w:rPr>
          <w:sz w:val="24"/>
          <w:szCs w:val="24"/>
        </w:rPr>
        <w:t>trước mắt là mối nguy hiểm</w:t>
      </w:r>
      <w:r w:rsidR="006E006E" w:rsidRPr="00BC7CFD">
        <w:rPr>
          <w:sz w:val="24"/>
          <w:szCs w:val="24"/>
        </w:rPr>
        <w:t xml:space="preserve"> đã được xác định (dịc</w:t>
      </w:r>
      <w:r w:rsidR="005642B4">
        <w:rPr>
          <w:sz w:val="24"/>
          <w:szCs w:val="24"/>
        </w:rPr>
        <w:t xml:space="preserve">h hại đã được </w:t>
      </w:r>
      <w:r>
        <w:rPr>
          <w:sz w:val="24"/>
          <w:szCs w:val="24"/>
        </w:rPr>
        <w:t>điều chỉnh</w:t>
      </w:r>
      <w:r w:rsidR="005642B4">
        <w:rPr>
          <w:sz w:val="24"/>
          <w:szCs w:val="24"/>
        </w:rPr>
        <w:t xml:space="preserve">) hoặc là mối nguy hiểm </w:t>
      </w:r>
      <w:r w:rsidR="006E006E" w:rsidRPr="00BC7CFD">
        <w:rPr>
          <w:sz w:val="24"/>
          <w:szCs w:val="24"/>
        </w:rPr>
        <w:t>rõ ràng trên cơ sở quan sát hoặc kinh nghiệm trước đây. Mối nguy hiểm tiềm ẩn l</w:t>
      </w:r>
      <w:r w:rsidR="009A41DB" w:rsidRPr="00BC7CFD">
        <w:rPr>
          <w:sz w:val="24"/>
          <w:szCs w:val="24"/>
        </w:rPr>
        <w:t>à mối nguy hiểm được xác định từ</w:t>
      </w:r>
      <w:r w:rsidR="006E006E" w:rsidRPr="00BC7CFD">
        <w:rPr>
          <w:sz w:val="24"/>
          <w:szCs w:val="24"/>
        </w:rPr>
        <w:t xml:space="preserve"> kết quả PRA.</w:t>
      </w:r>
    </w:p>
    <w:p w:rsidR="006E006E" w:rsidRPr="00BC7CFD" w:rsidRDefault="006E006E" w:rsidP="006E006E">
      <w:pPr>
        <w:spacing w:line="255" w:lineRule="auto"/>
        <w:ind w:left="2"/>
        <w:jc w:val="both"/>
        <w:rPr>
          <w:sz w:val="24"/>
          <w:szCs w:val="24"/>
        </w:rPr>
      </w:pPr>
    </w:p>
    <w:p w:rsidR="006E006E" w:rsidRPr="00BC7CFD" w:rsidRDefault="006E006E" w:rsidP="006E006E">
      <w:pPr>
        <w:spacing w:line="255" w:lineRule="auto"/>
        <w:ind w:left="2"/>
        <w:jc w:val="both"/>
        <w:rPr>
          <w:sz w:val="24"/>
          <w:szCs w:val="24"/>
        </w:rPr>
      </w:pPr>
      <w:r w:rsidRPr="00BC7CFD">
        <w:rPr>
          <w:sz w:val="24"/>
          <w:szCs w:val="24"/>
        </w:rPr>
        <w:t>Mối nguy hiểm trướ</w:t>
      </w:r>
      <w:r w:rsidR="009A41DB" w:rsidRPr="00BC7CFD">
        <w:rPr>
          <w:sz w:val="24"/>
          <w:szCs w:val="24"/>
        </w:rPr>
        <w:t>c mắt hay</w:t>
      </w:r>
      <w:r w:rsidRPr="00BC7CFD">
        <w:rPr>
          <w:sz w:val="24"/>
          <w:szCs w:val="24"/>
        </w:rPr>
        <w:t xml:space="preserve"> tiềm ẩn của </w:t>
      </w:r>
      <w:r w:rsidR="005642B4">
        <w:rPr>
          <w:sz w:val="24"/>
          <w:szCs w:val="24"/>
        </w:rPr>
        <w:t xml:space="preserve">một loài </w:t>
      </w:r>
      <w:r w:rsidRPr="00BC7CFD">
        <w:rPr>
          <w:sz w:val="24"/>
          <w:szCs w:val="24"/>
        </w:rPr>
        <w:t xml:space="preserve">dịch hại </w:t>
      </w:r>
      <w:r w:rsidR="009A41DB" w:rsidRPr="00BC7CFD">
        <w:rPr>
          <w:sz w:val="24"/>
          <w:szCs w:val="24"/>
        </w:rPr>
        <w:t xml:space="preserve">có </w:t>
      </w:r>
      <w:r w:rsidR="0000390A">
        <w:rPr>
          <w:sz w:val="24"/>
          <w:szCs w:val="24"/>
        </w:rPr>
        <w:t xml:space="preserve">ở </w:t>
      </w:r>
      <w:r w:rsidR="006735DE">
        <w:rPr>
          <w:sz w:val="24"/>
          <w:szCs w:val="24"/>
        </w:rPr>
        <w:t xml:space="preserve">quốc gia </w:t>
      </w:r>
      <w:r w:rsidR="0000390A">
        <w:rPr>
          <w:sz w:val="24"/>
          <w:szCs w:val="24"/>
        </w:rPr>
        <w:t xml:space="preserve">báo cáo </w:t>
      </w:r>
      <w:r w:rsidR="006735DE">
        <w:rPr>
          <w:sz w:val="24"/>
          <w:szCs w:val="24"/>
        </w:rPr>
        <w:t xml:space="preserve">thường dẫn tới việc </w:t>
      </w:r>
      <w:r w:rsidR="0000390A">
        <w:rPr>
          <w:sz w:val="24"/>
          <w:szCs w:val="24"/>
        </w:rPr>
        <w:t>phải thực hiện</w:t>
      </w:r>
      <w:r w:rsidR="006735DE">
        <w:rPr>
          <w:sz w:val="24"/>
          <w:szCs w:val="24"/>
        </w:rPr>
        <w:t xml:space="preserve"> biện pháp KDTV hoặc </w:t>
      </w:r>
      <w:r w:rsidR="009A41DB" w:rsidRPr="00BC7CFD">
        <w:rPr>
          <w:sz w:val="24"/>
          <w:szCs w:val="24"/>
        </w:rPr>
        <w:t xml:space="preserve">hành động khẩn cấp </w:t>
      </w:r>
      <w:r w:rsidRPr="00BC7CFD">
        <w:rPr>
          <w:sz w:val="24"/>
          <w:szCs w:val="24"/>
        </w:rPr>
        <w:t>ở quốc gia đó.</w:t>
      </w:r>
    </w:p>
    <w:p w:rsidR="006E006E" w:rsidRPr="00BC7CFD" w:rsidRDefault="006E006E" w:rsidP="006E006E">
      <w:pPr>
        <w:spacing w:line="255" w:lineRule="auto"/>
        <w:ind w:left="2"/>
        <w:jc w:val="both"/>
        <w:rPr>
          <w:sz w:val="24"/>
          <w:szCs w:val="24"/>
        </w:rPr>
      </w:pPr>
    </w:p>
    <w:p w:rsidR="006E006E" w:rsidRPr="00BC7CFD" w:rsidRDefault="006E006E" w:rsidP="006E006E">
      <w:pPr>
        <w:spacing w:line="255" w:lineRule="auto"/>
        <w:ind w:left="2"/>
        <w:jc w:val="both"/>
        <w:rPr>
          <w:sz w:val="24"/>
          <w:szCs w:val="24"/>
        </w:rPr>
      </w:pPr>
      <w:r w:rsidRPr="00BC7CFD">
        <w:rPr>
          <w:sz w:val="24"/>
          <w:szCs w:val="24"/>
        </w:rPr>
        <w:t>Sự</w:t>
      </w:r>
      <w:r w:rsidR="00D235EC" w:rsidRPr="00BC7CFD">
        <w:rPr>
          <w:sz w:val="24"/>
          <w:szCs w:val="24"/>
        </w:rPr>
        <w:t xml:space="preserve"> xuất hiện, bùn</w:t>
      </w:r>
      <w:r w:rsidR="006735DE">
        <w:rPr>
          <w:sz w:val="24"/>
          <w:szCs w:val="24"/>
        </w:rPr>
        <w:t xml:space="preserve">g phát và lây lan của các loài dịch hại là mối nguy hiểm trước mắt </w:t>
      </w:r>
      <w:r w:rsidR="00D235EC" w:rsidRPr="00BC7CFD">
        <w:rPr>
          <w:sz w:val="24"/>
          <w:szCs w:val="24"/>
        </w:rPr>
        <w:t xml:space="preserve">hoặc tiềm ẩn </w:t>
      </w:r>
      <w:r w:rsidR="00215D1F">
        <w:rPr>
          <w:sz w:val="24"/>
          <w:szCs w:val="24"/>
        </w:rPr>
        <w:t xml:space="preserve">đối với </w:t>
      </w:r>
      <w:r w:rsidR="00D235EC" w:rsidRPr="00BC7CFD">
        <w:rPr>
          <w:sz w:val="24"/>
          <w:szCs w:val="24"/>
        </w:rPr>
        <w:t xml:space="preserve">quốc gia </w:t>
      </w:r>
      <w:r w:rsidR="00215D1F" w:rsidRPr="00BC7CFD">
        <w:rPr>
          <w:sz w:val="24"/>
          <w:szCs w:val="24"/>
        </w:rPr>
        <w:t xml:space="preserve">báo cáo </w:t>
      </w:r>
      <w:r w:rsidR="00D235EC" w:rsidRPr="00BC7CFD">
        <w:rPr>
          <w:sz w:val="24"/>
          <w:szCs w:val="24"/>
        </w:rPr>
        <w:t>cũng có thể là mối nguy hiểm trước mắt</w:t>
      </w:r>
      <w:r w:rsidRPr="00BC7CFD">
        <w:rPr>
          <w:sz w:val="24"/>
          <w:szCs w:val="24"/>
        </w:rPr>
        <w:t xml:space="preserve"> hoặc ti</w:t>
      </w:r>
      <w:r w:rsidR="006735DE">
        <w:rPr>
          <w:sz w:val="24"/>
          <w:szCs w:val="24"/>
        </w:rPr>
        <w:t xml:space="preserve">ềm ẩn cho các quốc gia khác. Vì vậy, cần có </w:t>
      </w:r>
      <w:r w:rsidR="00D235EC" w:rsidRPr="00BC7CFD">
        <w:rPr>
          <w:sz w:val="24"/>
          <w:szCs w:val="24"/>
        </w:rPr>
        <w:t xml:space="preserve">nghĩa vụ </w:t>
      </w:r>
      <w:r w:rsidR="006735DE">
        <w:rPr>
          <w:sz w:val="24"/>
          <w:szCs w:val="24"/>
        </w:rPr>
        <w:t xml:space="preserve">báo cáo về nguy cơ này </w:t>
      </w:r>
      <w:r w:rsidRPr="00BC7CFD">
        <w:rPr>
          <w:sz w:val="24"/>
          <w:szCs w:val="24"/>
        </w:rPr>
        <w:t>cho các quốc gia khác.</w:t>
      </w:r>
    </w:p>
    <w:p w:rsidR="006E006E" w:rsidRPr="00BC7CFD" w:rsidRDefault="006E006E" w:rsidP="006E006E">
      <w:pPr>
        <w:spacing w:line="255" w:lineRule="auto"/>
        <w:ind w:left="2"/>
        <w:jc w:val="both"/>
        <w:rPr>
          <w:sz w:val="24"/>
          <w:szCs w:val="24"/>
        </w:rPr>
      </w:pPr>
    </w:p>
    <w:p w:rsidR="006E006E" w:rsidRPr="00BC7CFD" w:rsidRDefault="00D235EC" w:rsidP="006E006E">
      <w:pPr>
        <w:spacing w:line="255" w:lineRule="auto"/>
        <w:ind w:left="2"/>
        <w:jc w:val="both"/>
        <w:rPr>
          <w:sz w:val="24"/>
          <w:szCs w:val="24"/>
        </w:rPr>
      </w:pPr>
      <w:r w:rsidRPr="00BC7CFD">
        <w:rPr>
          <w:sz w:val="24"/>
          <w:szCs w:val="24"/>
        </w:rPr>
        <w:t>Các quốc gia</w:t>
      </w:r>
      <w:r w:rsidR="006E006E" w:rsidRPr="00BC7CFD">
        <w:rPr>
          <w:sz w:val="24"/>
          <w:szCs w:val="24"/>
        </w:rPr>
        <w:t xml:space="preserve"> có nghĩa vụ b</w:t>
      </w:r>
      <w:r w:rsidR="006735DE">
        <w:rPr>
          <w:sz w:val="24"/>
          <w:szCs w:val="24"/>
        </w:rPr>
        <w:t xml:space="preserve">áo cáo về </w:t>
      </w:r>
      <w:r w:rsidR="006E006E" w:rsidRPr="00BC7CFD">
        <w:rPr>
          <w:sz w:val="24"/>
          <w:szCs w:val="24"/>
        </w:rPr>
        <w:t>sự xuất hiện,</w:t>
      </w:r>
      <w:r w:rsidR="006735DE">
        <w:rPr>
          <w:sz w:val="24"/>
          <w:szCs w:val="24"/>
        </w:rPr>
        <w:t xml:space="preserve"> bùng phát hoặc lây lan của loài </w:t>
      </w:r>
      <w:r w:rsidRPr="00BC7CFD">
        <w:rPr>
          <w:sz w:val="24"/>
          <w:szCs w:val="24"/>
        </w:rPr>
        <w:t>dịch hại không phải là mối</w:t>
      </w:r>
      <w:r w:rsidR="006E006E" w:rsidRPr="00BC7CFD">
        <w:rPr>
          <w:sz w:val="24"/>
          <w:szCs w:val="24"/>
        </w:rPr>
        <w:t xml:space="preserve"> nguy hiểm </w:t>
      </w:r>
      <w:r w:rsidR="00500A9C">
        <w:rPr>
          <w:sz w:val="24"/>
          <w:szCs w:val="24"/>
        </w:rPr>
        <w:t>của quốc gia đó</w:t>
      </w:r>
      <w:r w:rsidR="006E006E" w:rsidRPr="00BC7CFD">
        <w:rPr>
          <w:sz w:val="24"/>
          <w:szCs w:val="24"/>
        </w:rPr>
        <w:t xml:space="preserve">, nhưng </w:t>
      </w:r>
      <w:r w:rsidRPr="00BC7CFD">
        <w:rPr>
          <w:sz w:val="24"/>
          <w:szCs w:val="24"/>
        </w:rPr>
        <w:t>thuộc diện điều chỉnh</w:t>
      </w:r>
      <w:r w:rsidR="006E006E" w:rsidRPr="00BC7CFD">
        <w:rPr>
          <w:sz w:val="24"/>
          <w:szCs w:val="24"/>
        </w:rPr>
        <w:t xml:space="preserve"> hoặc </w:t>
      </w:r>
      <w:r w:rsidRPr="00BC7CFD">
        <w:rPr>
          <w:sz w:val="24"/>
          <w:szCs w:val="24"/>
        </w:rPr>
        <w:t xml:space="preserve">được coi là mối </w:t>
      </w:r>
      <w:r w:rsidR="006E006E" w:rsidRPr="00BC7CFD">
        <w:rPr>
          <w:sz w:val="24"/>
          <w:szCs w:val="24"/>
        </w:rPr>
        <w:t>nguy hiểm ng</w:t>
      </w:r>
      <w:r w:rsidRPr="00BC7CFD">
        <w:rPr>
          <w:sz w:val="24"/>
          <w:szCs w:val="24"/>
        </w:rPr>
        <w:t>ay trước mắt đối</w:t>
      </w:r>
      <w:r w:rsidR="006E006E" w:rsidRPr="00BC7CFD">
        <w:rPr>
          <w:sz w:val="24"/>
          <w:szCs w:val="24"/>
        </w:rPr>
        <w:t xml:space="preserve"> vớ</w:t>
      </w:r>
      <w:r w:rsidRPr="00BC7CFD">
        <w:rPr>
          <w:sz w:val="24"/>
          <w:szCs w:val="24"/>
        </w:rPr>
        <w:t xml:space="preserve">i quốc gia khác. </w:t>
      </w:r>
      <w:r w:rsidR="00215D1F">
        <w:rPr>
          <w:sz w:val="24"/>
          <w:szCs w:val="24"/>
        </w:rPr>
        <w:t>Mối nguy hiểm này sẽ là quan tâm của của nước nhập khẩu</w:t>
      </w:r>
      <w:r w:rsidRPr="00BC7CFD">
        <w:rPr>
          <w:sz w:val="24"/>
          <w:szCs w:val="24"/>
        </w:rPr>
        <w:t xml:space="preserve"> (</w:t>
      </w:r>
      <w:r w:rsidR="00215D1F">
        <w:rPr>
          <w:sz w:val="24"/>
          <w:szCs w:val="24"/>
        </w:rPr>
        <w:t xml:space="preserve">có con </w:t>
      </w:r>
      <w:r w:rsidRPr="00BC7CFD">
        <w:rPr>
          <w:sz w:val="24"/>
          <w:szCs w:val="24"/>
        </w:rPr>
        <w:t>đường lan truyền</w:t>
      </w:r>
      <w:r w:rsidR="00215D1F">
        <w:rPr>
          <w:sz w:val="24"/>
          <w:szCs w:val="24"/>
        </w:rPr>
        <w:t xml:space="preserve"> liên quan</w:t>
      </w:r>
      <w:r w:rsidR="006E006E" w:rsidRPr="00BC7CFD">
        <w:rPr>
          <w:sz w:val="24"/>
          <w:szCs w:val="24"/>
        </w:rPr>
        <w:t xml:space="preserve">) và các nước lân cận </w:t>
      </w:r>
      <w:r w:rsidR="00215D1F">
        <w:rPr>
          <w:sz w:val="24"/>
          <w:szCs w:val="24"/>
        </w:rPr>
        <w:t xml:space="preserve">(tại những nước này, loại dịch hại đó </w:t>
      </w:r>
      <w:r w:rsidRPr="00BC7CFD">
        <w:rPr>
          <w:sz w:val="24"/>
          <w:szCs w:val="24"/>
        </w:rPr>
        <w:t xml:space="preserve">vẫn </w:t>
      </w:r>
      <w:r w:rsidR="006E006E" w:rsidRPr="00BC7CFD">
        <w:rPr>
          <w:sz w:val="24"/>
          <w:szCs w:val="24"/>
        </w:rPr>
        <w:t>có th</w:t>
      </w:r>
      <w:r w:rsidRPr="00BC7CFD">
        <w:rPr>
          <w:sz w:val="24"/>
          <w:szCs w:val="24"/>
        </w:rPr>
        <w:t>ể lây lan</w:t>
      </w:r>
      <w:r w:rsidR="00215D1F">
        <w:rPr>
          <w:sz w:val="24"/>
          <w:szCs w:val="24"/>
        </w:rPr>
        <w:t xml:space="preserve"> ngay cả khi không có thương mại)</w:t>
      </w:r>
      <w:r w:rsidR="006E006E" w:rsidRPr="00BC7CFD">
        <w:rPr>
          <w:sz w:val="24"/>
          <w:szCs w:val="24"/>
        </w:rPr>
        <w:t xml:space="preserve">. </w:t>
      </w:r>
    </w:p>
    <w:p w:rsidR="006E006E" w:rsidRPr="00BC7CFD" w:rsidRDefault="006E006E" w:rsidP="006E006E">
      <w:pPr>
        <w:spacing w:line="255" w:lineRule="auto"/>
        <w:ind w:left="2"/>
        <w:jc w:val="both"/>
        <w:rPr>
          <w:sz w:val="24"/>
          <w:szCs w:val="24"/>
        </w:rPr>
      </w:pPr>
    </w:p>
    <w:p w:rsidR="006E006E" w:rsidRPr="00BC7CFD" w:rsidRDefault="0006380A">
      <w:pPr>
        <w:tabs>
          <w:tab w:val="left" w:pos="541"/>
        </w:tabs>
        <w:ind w:left="2"/>
        <w:rPr>
          <w:b/>
          <w:bCs/>
          <w:sz w:val="24"/>
          <w:szCs w:val="24"/>
        </w:rPr>
      </w:pPr>
      <w:r w:rsidRPr="00BC7CFD">
        <w:rPr>
          <w:b/>
          <w:bCs/>
          <w:sz w:val="24"/>
          <w:szCs w:val="24"/>
        </w:rPr>
        <w:t>4.2</w:t>
      </w:r>
      <w:r w:rsidRPr="00BC7CFD">
        <w:rPr>
          <w:b/>
          <w:bCs/>
          <w:sz w:val="24"/>
          <w:szCs w:val="24"/>
        </w:rPr>
        <w:tab/>
      </w:r>
      <w:r w:rsidR="006E006E" w:rsidRPr="00BC7CFD">
        <w:rPr>
          <w:b/>
          <w:bCs/>
          <w:sz w:val="24"/>
          <w:szCs w:val="24"/>
        </w:rPr>
        <w:t>Các báo cáo dịch hại khác</w:t>
      </w:r>
    </w:p>
    <w:p w:rsidR="005E23E2" w:rsidRPr="00BC7CFD" w:rsidRDefault="005E23E2">
      <w:pPr>
        <w:spacing w:line="122" w:lineRule="exact"/>
        <w:rPr>
          <w:sz w:val="24"/>
          <w:szCs w:val="24"/>
        </w:rPr>
      </w:pPr>
    </w:p>
    <w:p w:rsidR="006E006E" w:rsidRPr="00BC7CFD" w:rsidRDefault="006E006E">
      <w:pPr>
        <w:spacing w:line="251" w:lineRule="auto"/>
        <w:ind w:left="2"/>
        <w:jc w:val="both"/>
        <w:rPr>
          <w:sz w:val="24"/>
          <w:szCs w:val="24"/>
        </w:rPr>
      </w:pPr>
      <w:r w:rsidRPr="00BC7CFD">
        <w:rPr>
          <w:sz w:val="24"/>
          <w:szCs w:val="24"/>
        </w:rPr>
        <w:t>Các quốc gia</w:t>
      </w:r>
      <w:r w:rsidR="002829D5">
        <w:rPr>
          <w:sz w:val="24"/>
          <w:szCs w:val="24"/>
        </w:rPr>
        <w:t>, nếu phù hợp,</w:t>
      </w:r>
      <w:r w:rsidRPr="00BC7CFD">
        <w:rPr>
          <w:sz w:val="24"/>
          <w:szCs w:val="24"/>
        </w:rPr>
        <w:t xml:space="preserve"> cũng có thể sử dụng cùng một hệ thống báo cáo đ</w:t>
      </w:r>
      <w:r w:rsidR="00D235EC" w:rsidRPr="00BC7CFD">
        <w:rPr>
          <w:sz w:val="24"/>
          <w:szCs w:val="24"/>
        </w:rPr>
        <w:t>ể cung cấp các báo cáo về dịch</w:t>
      </w:r>
      <w:r w:rsidRPr="00BC7CFD">
        <w:rPr>
          <w:sz w:val="24"/>
          <w:szCs w:val="24"/>
        </w:rPr>
        <w:t xml:space="preserve"> hại khác, hoặc </w:t>
      </w:r>
      <w:r w:rsidR="001A131A">
        <w:rPr>
          <w:sz w:val="24"/>
          <w:szCs w:val="24"/>
        </w:rPr>
        <w:t xml:space="preserve">để </w:t>
      </w:r>
      <w:r w:rsidRPr="00BC7CFD">
        <w:rPr>
          <w:sz w:val="24"/>
          <w:szCs w:val="24"/>
        </w:rPr>
        <w:t xml:space="preserve">báo cáo cho các nước khác, nếu điều này góp phần hữu ích </w:t>
      </w:r>
      <w:r w:rsidR="001A131A">
        <w:rPr>
          <w:sz w:val="24"/>
          <w:szCs w:val="24"/>
        </w:rPr>
        <w:t>cho</w:t>
      </w:r>
      <w:r w:rsidR="00D235EC" w:rsidRPr="00BC7CFD">
        <w:rPr>
          <w:sz w:val="24"/>
          <w:szCs w:val="24"/>
        </w:rPr>
        <w:t xml:space="preserve"> việc trao đổi thông tin về dịch </w:t>
      </w:r>
      <w:r w:rsidRPr="00BC7CFD">
        <w:rPr>
          <w:sz w:val="24"/>
          <w:szCs w:val="24"/>
        </w:rPr>
        <w:t>hại thực</w:t>
      </w:r>
      <w:r w:rsidR="00D235EC" w:rsidRPr="00BC7CFD">
        <w:rPr>
          <w:sz w:val="24"/>
          <w:szCs w:val="24"/>
        </w:rPr>
        <w:t xml:space="preserve"> vật theo Điều VIII của IPPC. Các quốc gia</w:t>
      </w:r>
      <w:r w:rsidRPr="00BC7CFD">
        <w:rPr>
          <w:sz w:val="24"/>
          <w:szCs w:val="24"/>
        </w:rPr>
        <w:t xml:space="preserve"> cũng </w:t>
      </w:r>
      <w:r w:rsidRPr="00BC7CFD">
        <w:rPr>
          <w:sz w:val="24"/>
          <w:szCs w:val="24"/>
        </w:rPr>
        <w:lastRenderedPageBreak/>
        <w:t>có thể tham gia vào các thỏa thuận song phương hoặc đa phương về báo cáo dịch hại, ví dụ</w:t>
      </w:r>
      <w:r w:rsidR="00237FBF">
        <w:rPr>
          <w:sz w:val="24"/>
          <w:szCs w:val="24"/>
        </w:rPr>
        <w:t xml:space="preserve"> như</w:t>
      </w:r>
      <w:r w:rsidRPr="00BC7CFD">
        <w:rPr>
          <w:sz w:val="24"/>
          <w:szCs w:val="24"/>
        </w:rPr>
        <w:t xml:space="preserve"> thông qua RPPO. </w:t>
      </w:r>
    </w:p>
    <w:p w:rsidR="005E23E2" w:rsidRPr="00BC7CFD" w:rsidRDefault="005E23E2">
      <w:pPr>
        <w:spacing w:line="269" w:lineRule="exact"/>
        <w:rPr>
          <w:sz w:val="24"/>
          <w:szCs w:val="24"/>
        </w:rPr>
      </w:pPr>
    </w:p>
    <w:p w:rsidR="006727A1" w:rsidRPr="00BC7CFD" w:rsidRDefault="0006380A">
      <w:pPr>
        <w:tabs>
          <w:tab w:val="left" w:pos="541"/>
        </w:tabs>
        <w:ind w:left="2"/>
        <w:rPr>
          <w:sz w:val="24"/>
          <w:szCs w:val="24"/>
        </w:rPr>
      </w:pPr>
      <w:r w:rsidRPr="00BC7CFD">
        <w:rPr>
          <w:b/>
          <w:bCs/>
          <w:sz w:val="24"/>
          <w:szCs w:val="24"/>
        </w:rPr>
        <w:t>4.3</w:t>
      </w:r>
      <w:r w:rsidRPr="00BC7CFD">
        <w:rPr>
          <w:b/>
          <w:bCs/>
          <w:sz w:val="24"/>
          <w:szCs w:val="24"/>
        </w:rPr>
        <w:tab/>
      </w:r>
      <w:r w:rsidR="006727A1" w:rsidRPr="00BC7CFD">
        <w:rPr>
          <w:b/>
          <w:sz w:val="24"/>
          <w:szCs w:val="24"/>
        </w:rPr>
        <w:t>Báo</w:t>
      </w:r>
      <w:r w:rsidR="009B6D4C">
        <w:rPr>
          <w:b/>
          <w:sz w:val="24"/>
          <w:szCs w:val="24"/>
        </w:rPr>
        <w:t xml:space="preserve"> cáo về sự thay đổi tình trạng, </w:t>
      </w:r>
      <w:r w:rsidR="00A765AB">
        <w:rPr>
          <w:b/>
          <w:sz w:val="24"/>
          <w:szCs w:val="24"/>
        </w:rPr>
        <w:t xml:space="preserve">dịch hại </w:t>
      </w:r>
      <w:r w:rsidR="009B6D4C">
        <w:rPr>
          <w:b/>
          <w:sz w:val="24"/>
          <w:szCs w:val="24"/>
        </w:rPr>
        <w:t xml:space="preserve">không </w:t>
      </w:r>
      <w:r w:rsidR="00A765AB">
        <w:rPr>
          <w:b/>
          <w:sz w:val="24"/>
          <w:szCs w:val="24"/>
        </w:rPr>
        <w:t>có mặt,</w:t>
      </w:r>
      <w:r w:rsidR="009B6D4C">
        <w:rPr>
          <w:b/>
          <w:sz w:val="24"/>
          <w:szCs w:val="24"/>
        </w:rPr>
        <w:t xml:space="preserve"> </w:t>
      </w:r>
      <w:r w:rsidR="006727A1" w:rsidRPr="00BC7CFD">
        <w:rPr>
          <w:b/>
          <w:sz w:val="24"/>
          <w:szCs w:val="24"/>
        </w:rPr>
        <w:t>hoặc chỉnh sửa những báo cáo trước</w:t>
      </w:r>
    </w:p>
    <w:p w:rsidR="006727A1" w:rsidRPr="00BC7CFD" w:rsidRDefault="006727A1">
      <w:pPr>
        <w:spacing w:line="244" w:lineRule="auto"/>
        <w:ind w:left="2"/>
        <w:jc w:val="both"/>
        <w:rPr>
          <w:sz w:val="24"/>
          <w:szCs w:val="24"/>
        </w:rPr>
      </w:pPr>
      <w:r w:rsidRPr="00BC7CFD">
        <w:rPr>
          <w:sz w:val="24"/>
          <w:szCs w:val="24"/>
        </w:rPr>
        <w:t xml:space="preserve">Các quốc gia cũng có thể báo cáo các trường </w:t>
      </w:r>
      <w:r w:rsidRPr="00A765AB">
        <w:rPr>
          <w:sz w:val="24"/>
          <w:szCs w:val="24"/>
        </w:rPr>
        <w:t>hợp</w:t>
      </w:r>
      <w:r w:rsidR="009B6D4C" w:rsidRPr="00A765AB">
        <w:rPr>
          <w:sz w:val="24"/>
          <w:szCs w:val="24"/>
        </w:rPr>
        <w:t xml:space="preserve"> mối</w:t>
      </w:r>
      <w:r w:rsidRPr="00A765AB">
        <w:rPr>
          <w:sz w:val="24"/>
          <w:szCs w:val="24"/>
        </w:rPr>
        <w:t xml:space="preserve"> nguy hiểm </w:t>
      </w:r>
      <w:r w:rsidR="009C5A9F" w:rsidRPr="00A765AB">
        <w:rPr>
          <w:sz w:val="24"/>
          <w:szCs w:val="24"/>
        </w:rPr>
        <w:t>trước mắt</w:t>
      </w:r>
      <w:r w:rsidRPr="00A765AB">
        <w:rPr>
          <w:sz w:val="24"/>
          <w:szCs w:val="24"/>
        </w:rPr>
        <w:t xml:space="preserve"> hoặc tiềm ẩn đã thay đổi hoặc </w:t>
      </w:r>
      <w:r w:rsidR="009C5A9F" w:rsidRPr="00A765AB">
        <w:rPr>
          <w:sz w:val="24"/>
          <w:szCs w:val="24"/>
        </w:rPr>
        <w:t>không tồn tại</w:t>
      </w:r>
      <w:r w:rsidRPr="00A765AB">
        <w:rPr>
          <w:sz w:val="24"/>
          <w:szCs w:val="24"/>
        </w:rPr>
        <w:t xml:space="preserve"> (kể cả trường</w:t>
      </w:r>
      <w:r w:rsidR="009B6D4C" w:rsidRPr="00A765AB">
        <w:rPr>
          <w:sz w:val="24"/>
          <w:szCs w:val="24"/>
        </w:rPr>
        <w:t xml:space="preserve"> hợp không có </w:t>
      </w:r>
      <w:r w:rsidR="00A765AB" w:rsidRPr="00A765AB">
        <w:rPr>
          <w:sz w:val="24"/>
          <w:szCs w:val="24"/>
        </w:rPr>
        <w:t xml:space="preserve">mặt </w:t>
      </w:r>
      <w:r w:rsidR="009B6D4C" w:rsidRPr="00A765AB">
        <w:rPr>
          <w:sz w:val="24"/>
          <w:szCs w:val="24"/>
        </w:rPr>
        <w:t>dịch hại cụ thể</w:t>
      </w:r>
      <w:r w:rsidR="00A765AB" w:rsidRPr="00A765AB">
        <w:rPr>
          <w:sz w:val="24"/>
          <w:szCs w:val="24"/>
        </w:rPr>
        <w:t xml:space="preserve"> nào đó</w:t>
      </w:r>
      <w:r w:rsidR="009B6D4C" w:rsidRPr="00A765AB">
        <w:rPr>
          <w:sz w:val="24"/>
          <w:szCs w:val="24"/>
        </w:rPr>
        <w:t xml:space="preserve">). </w:t>
      </w:r>
      <w:r w:rsidR="00E91C37" w:rsidRPr="00A765AB">
        <w:rPr>
          <w:sz w:val="24"/>
          <w:szCs w:val="24"/>
        </w:rPr>
        <w:t xml:space="preserve">Nếu trước đó </w:t>
      </w:r>
      <w:r w:rsidRPr="00A765AB">
        <w:rPr>
          <w:sz w:val="24"/>
          <w:szCs w:val="24"/>
        </w:rPr>
        <w:t xml:space="preserve">đã có báo cáo </w:t>
      </w:r>
      <w:r w:rsidR="009B6D4C" w:rsidRPr="00A765AB">
        <w:rPr>
          <w:sz w:val="24"/>
          <w:szCs w:val="24"/>
        </w:rPr>
        <w:t xml:space="preserve">ghi nhận mối nguy hiểm trước mắt </w:t>
      </w:r>
      <w:r w:rsidRPr="00A765AB">
        <w:rPr>
          <w:sz w:val="24"/>
          <w:szCs w:val="24"/>
        </w:rPr>
        <w:t>hoặc</w:t>
      </w:r>
      <w:r w:rsidRPr="00BC7CFD">
        <w:rPr>
          <w:sz w:val="24"/>
          <w:szCs w:val="24"/>
        </w:rPr>
        <w:t xml:space="preserve"> tiềm ẩn </w:t>
      </w:r>
      <w:r w:rsidR="00063E06">
        <w:rPr>
          <w:sz w:val="24"/>
          <w:szCs w:val="24"/>
        </w:rPr>
        <w:t>nhưng</w:t>
      </w:r>
      <w:r w:rsidRPr="00BC7CFD">
        <w:rPr>
          <w:sz w:val="24"/>
          <w:szCs w:val="24"/>
        </w:rPr>
        <w:t xml:space="preserve"> sau đó </w:t>
      </w:r>
      <w:r w:rsidR="00063E06">
        <w:rPr>
          <w:sz w:val="24"/>
          <w:szCs w:val="24"/>
        </w:rPr>
        <w:t xml:space="preserve">phát hiện </w:t>
      </w:r>
      <w:r w:rsidRPr="00BC7CFD">
        <w:rPr>
          <w:sz w:val="24"/>
          <w:szCs w:val="24"/>
        </w:rPr>
        <w:t xml:space="preserve">báo cáo </w:t>
      </w:r>
      <w:r w:rsidR="009C5A9F" w:rsidRPr="00BC7CFD">
        <w:rPr>
          <w:sz w:val="24"/>
          <w:szCs w:val="24"/>
        </w:rPr>
        <w:t>này chưa</w:t>
      </w:r>
      <w:r w:rsidRPr="00BC7CFD">
        <w:rPr>
          <w:sz w:val="24"/>
          <w:szCs w:val="24"/>
        </w:rPr>
        <w:t xml:space="preserve"> chính xác hoặc </w:t>
      </w:r>
      <w:r w:rsidR="00E91C37">
        <w:rPr>
          <w:sz w:val="24"/>
          <w:szCs w:val="24"/>
        </w:rPr>
        <w:t>do tình hình thay đổi nên</w:t>
      </w:r>
      <w:r w:rsidR="009C5A9F" w:rsidRPr="00BC7CFD">
        <w:rPr>
          <w:sz w:val="24"/>
          <w:szCs w:val="24"/>
        </w:rPr>
        <w:t xml:space="preserve"> nguy cơ</w:t>
      </w:r>
      <w:r w:rsidRPr="00BC7CFD">
        <w:rPr>
          <w:sz w:val="24"/>
          <w:szCs w:val="24"/>
        </w:rPr>
        <w:t xml:space="preserve"> </w:t>
      </w:r>
      <w:r w:rsidR="00E91C37" w:rsidRPr="00BC7CFD">
        <w:rPr>
          <w:sz w:val="24"/>
          <w:szCs w:val="24"/>
        </w:rPr>
        <w:t xml:space="preserve">thay đổi </w:t>
      </w:r>
      <w:r w:rsidRPr="00BC7CFD">
        <w:rPr>
          <w:sz w:val="24"/>
          <w:szCs w:val="24"/>
        </w:rPr>
        <w:t>hoặc</w:t>
      </w:r>
      <w:r w:rsidR="009C5A9F" w:rsidRPr="00BC7CFD">
        <w:rPr>
          <w:sz w:val="24"/>
          <w:szCs w:val="24"/>
        </w:rPr>
        <w:t xml:space="preserve"> </w:t>
      </w:r>
      <w:r w:rsidR="00E91C37">
        <w:rPr>
          <w:sz w:val="24"/>
          <w:szCs w:val="24"/>
        </w:rPr>
        <w:t>không còn</w:t>
      </w:r>
      <w:r w:rsidRPr="00BC7CFD">
        <w:rPr>
          <w:sz w:val="24"/>
          <w:szCs w:val="24"/>
        </w:rPr>
        <w:t xml:space="preserve">, các quốc gia nên báo cáo </w:t>
      </w:r>
      <w:r w:rsidR="009C5A9F" w:rsidRPr="00BC7CFD">
        <w:rPr>
          <w:sz w:val="24"/>
          <w:szCs w:val="24"/>
        </w:rPr>
        <w:t xml:space="preserve">về sự </w:t>
      </w:r>
      <w:r w:rsidRPr="00BC7CFD">
        <w:rPr>
          <w:sz w:val="24"/>
          <w:szCs w:val="24"/>
        </w:rPr>
        <w:t>thay đổi</w:t>
      </w:r>
      <w:r w:rsidR="009C5A9F" w:rsidRPr="00BC7CFD">
        <w:rPr>
          <w:sz w:val="24"/>
          <w:szCs w:val="24"/>
        </w:rPr>
        <w:t xml:space="preserve"> này</w:t>
      </w:r>
      <w:r w:rsidR="00063E06">
        <w:rPr>
          <w:sz w:val="24"/>
          <w:szCs w:val="24"/>
        </w:rPr>
        <w:t xml:space="preserve">. Các quốc gia cũng có thể báo </w:t>
      </w:r>
      <w:r w:rsidR="00E91C37">
        <w:rPr>
          <w:sz w:val="24"/>
          <w:szCs w:val="24"/>
        </w:rPr>
        <w:t xml:space="preserve">cáo rằng </w:t>
      </w:r>
      <w:r w:rsidR="00063E06">
        <w:rPr>
          <w:sz w:val="24"/>
          <w:szCs w:val="24"/>
        </w:rPr>
        <w:t xml:space="preserve">một phần hoặc toàn bộ </w:t>
      </w:r>
      <w:r w:rsidR="009C5A9F" w:rsidRPr="00BC7CFD">
        <w:rPr>
          <w:sz w:val="24"/>
          <w:szCs w:val="24"/>
        </w:rPr>
        <w:t>lãnh thổ của mình</w:t>
      </w:r>
      <w:r w:rsidR="00063E06">
        <w:rPr>
          <w:sz w:val="24"/>
          <w:szCs w:val="24"/>
        </w:rPr>
        <w:t xml:space="preserve"> đã được công nhận là vùng </w:t>
      </w:r>
      <w:r w:rsidRPr="00BC7CFD">
        <w:rPr>
          <w:sz w:val="24"/>
          <w:szCs w:val="24"/>
        </w:rPr>
        <w:t>k</w:t>
      </w:r>
      <w:r w:rsidR="00063E06">
        <w:rPr>
          <w:sz w:val="24"/>
          <w:szCs w:val="24"/>
        </w:rPr>
        <w:t>hông nhiễm</w:t>
      </w:r>
      <w:r w:rsidRPr="00BC7CFD">
        <w:rPr>
          <w:sz w:val="24"/>
          <w:szCs w:val="24"/>
        </w:rPr>
        <w:t xml:space="preserve"> dịch hại, theo I</w:t>
      </w:r>
      <w:r w:rsidR="00F65699">
        <w:rPr>
          <w:sz w:val="24"/>
          <w:szCs w:val="24"/>
        </w:rPr>
        <w:t>SPM 4 (</w:t>
      </w:r>
      <w:r w:rsidR="00F65699" w:rsidRPr="00E91C37">
        <w:rPr>
          <w:i/>
          <w:sz w:val="24"/>
          <w:szCs w:val="24"/>
        </w:rPr>
        <w:t>Yêu cầu thiết lập vùng không nhiễm</w:t>
      </w:r>
      <w:r w:rsidRPr="00E91C37">
        <w:rPr>
          <w:i/>
          <w:sz w:val="24"/>
          <w:szCs w:val="24"/>
        </w:rPr>
        <w:t xml:space="preserve"> dịch hại</w:t>
      </w:r>
      <w:r w:rsidRPr="00BC7CFD">
        <w:rPr>
          <w:sz w:val="24"/>
          <w:szCs w:val="24"/>
        </w:rPr>
        <w:t xml:space="preserve">) hoặc báo cáo </w:t>
      </w:r>
      <w:r w:rsidR="009C5A9F" w:rsidRPr="00BC7CFD">
        <w:rPr>
          <w:sz w:val="24"/>
          <w:szCs w:val="24"/>
        </w:rPr>
        <w:t xml:space="preserve">về việc </w:t>
      </w:r>
      <w:r w:rsidR="007D0701">
        <w:rPr>
          <w:sz w:val="24"/>
          <w:szCs w:val="24"/>
        </w:rPr>
        <w:t xml:space="preserve">đã </w:t>
      </w:r>
      <w:r w:rsidR="009C5A9F" w:rsidRPr="00BC7CFD">
        <w:rPr>
          <w:sz w:val="24"/>
          <w:szCs w:val="24"/>
        </w:rPr>
        <w:t>diệt trừ</w:t>
      </w:r>
      <w:r w:rsidRPr="00BC7CFD">
        <w:rPr>
          <w:sz w:val="24"/>
          <w:szCs w:val="24"/>
        </w:rPr>
        <w:t xml:space="preserve"> thành công </w:t>
      </w:r>
      <w:r w:rsidR="009C5A9F" w:rsidRPr="00BC7CFD">
        <w:rPr>
          <w:sz w:val="24"/>
          <w:szCs w:val="24"/>
        </w:rPr>
        <w:t xml:space="preserve">dịch hại </w:t>
      </w:r>
      <w:r w:rsidRPr="00BC7CFD">
        <w:rPr>
          <w:sz w:val="24"/>
          <w:szCs w:val="24"/>
        </w:rPr>
        <w:t>theo ISPM 9 (</w:t>
      </w:r>
      <w:r w:rsidRPr="007D0701">
        <w:rPr>
          <w:i/>
          <w:sz w:val="24"/>
          <w:szCs w:val="24"/>
        </w:rPr>
        <w:t>Hướng dẫn v</w:t>
      </w:r>
      <w:r w:rsidR="009C5A9F" w:rsidRPr="007D0701">
        <w:rPr>
          <w:i/>
          <w:sz w:val="24"/>
          <w:szCs w:val="24"/>
        </w:rPr>
        <w:t>ề chương trình diệt trừ dịch hại</w:t>
      </w:r>
      <w:r w:rsidRPr="00BC7CFD">
        <w:rPr>
          <w:sz w:val="24"/>
          <w:szCs w:val="24"/>
        </w:rPr>
        <w:t>)</w:t>
      </w:r>
      <w:r w:rsidR="00F65699">
        <w:rPr>
          <w:sz w:val="24"/>
          <w:szCs w:val="24"/>
        </w:rPr>
        <w:t xml:space="preserve"> hoặc những thay đổi về phổ</w:t>
      </w:r>
      <w:r w:rsidR="009C5A9F" w:rsidRPr="00BC7CFD">
        <w:rPr>
          <w:sz w:val="24"/>
          <w:szCs w:val="24"/>
        </w:rPr>
        <w:t xml:space="preserve"> ký chủ hoặc tình trạng</w:t>
      </w:r>
      <w:r w:rsidRPr="00BC7CFD">
        <w:rPr>
          <w:sz w:val="24"/>
          <w:szCs w:val="24"/>
        </w:rPr>
        <w:t xml:space="preserve"> dịch hại của</w:t>
      </w:r>
      <w:r w:rsidR="009C5A9F" w:rsidRPr="00BC7CFD">
        <w:rPr>
          <w:sz w:val="24"/>
          <w:szCs w:val="24"/>
        </w:rPr>
        <w:t xml:space="preserve"> một loài</w:t>
      </w:r>
      <w:r w:rsidR="00F65699">
        <w:rPr>
          <w:sz w:val="24"/>
          <w:szCs w:val="24"/>
        </w:rPr>
        <w:t xml:space="preserve"> dịch hại theo một trong những mô tả tại</w:t>
      </w:r>
      <w:r w:rsidRPr="00BC7CFD">
        <w:rPr>
          <w:sz w:val="24"/>
          <w:szCs w:val="24"/>
        </w:rPr>
        <w:t xml:space="preserve"> ISPM 8. </w:t>
      </w:r>
    </w:p>
    <w:p w:rsidR="005E23E2" w:rsidRPr="00BC7CFD" w:rsidRDefault="005E23E2">
      <w:pPr>
        <w:spacing w:line="143" w:lineRule="exact"/>
        <w:rPr>
          <w:sz w:val="24"/>
          <w:szCs w:val="24"/>
        </w:rPr>
      </w:pPr>
    </w:p>
    <w:p w:rsidR="006727A1" w:rsidRPr="00BC7CFD" w:rsidRDefault="0006380A">
      <w:pPr>
        <w:tabs>
          <w:tab w:val="left" w:pos="541"/>
        </w:tabs>
        <w:ind w:left="2"/>
        <w:rPr>
          <w:sz w:val="24"/>
          <w:szCs w:val="24"/>
        </w:rPr>
      </w:pPr>
      <w:r w:rsidRPr="00BC7CFD">
        <w:rPr>
          <w:b/>
          <w:bCs/>
          <w:sz w:val="24"/>
          <w:szCs w:val="24"/>
        </w:rPr>
        <w:t>4.4</w:t>
      </w:r>
      <w:r w:rsidRPr="00BC7CFD">
        <w:rPr>
          <w:sz w:val="24"/>
          <w:szCs w:val="24"/>
        </w:rPr>
        <w:tab/>
      </w:r>
      <w:r w:rsidR="006727A1" w:rsidRPr="00BC7CFD">
        <w:rPr>
          <w:b/>
          <w:sz w:val="24"/>
          <w:szCs w:val="24"/>
        </w:rPr>
        <w:t>Báo cáo về dịch hại trong lô</w:t>
      </w:r>
      <w:r w:rsidR="00F65699">
        <w:rPr>
          <w:b/>
          <w:sz w:val="24"/>
          <w:szCs w:val="24"/>
        </w:rPr>
        <w:t xml:space="preserve"> </w:t>
      </w:r>
      <w:r w:rsidR="006727A1" w:rsidRPr="00BC7CFD">
        <w:rPr>
          <w:b/>
          <w:sz w:val="24"/>
          <w:szCs w:val="24"/>
        </w:rPr>
        <w:t>hàng nhập khẩu</w:t>
      </w:r>
    </w:p>
    <w:p w:rsidR="005E23E2" w:rsidRPr="00BC7CFD" w:rsidRDefault="005E23E2">
      <w:pPr>
        <w:spacing w:line="119" w:lineRule="exact"/>
        <w:rPr>
          <w:sz w:val="24"/>
          <w:szCs w:val="24"/>
        </w:rPr>
      </w:pPr>
    </w:p>
    <w:p w:rsidR="006727A1" w:rsidRPr="00BC7CFD" w:rsidRDefault="00F65699">
      <w:pPr>
        <w:spacing w:line="275" w:lineRule="auto"/>
        <w:ind w:left="2"/>
        <w:jc w:val="both"/>
        <w:rPr>
          <w:sz w:val="24"/>
          <w:szCs w:val="24"/>
        </w:rPr>
      </w:pPr>
      <w:r>
        <w:rPr>
          <w:sz w:val="24"/>
          <w:szCs w:val="24"/>
        </w:rPr>
        <w:t xml:space="preserve">Báo cáo về </w:t>
      </w:r>
      <w:r w:rsidR="009C5A9F" w:rsidRPr="00BC7CFD">
        <w:rPr>
          <w:sz w:val="24"/>
          <w:szCs w:val="24"/>
        </w:rPr>
        <w:t>dịch</w:t>
      </w:r>
      <w:r w:rsidR="006727A1" w:rsidRPr="00BC7CFD">
        <w:rPr>
          <w:sz w:val="24"/>
          <w:szCs w:val="24"/>
        </w:rPr>
        <w:t xml:space="preserve"> hại được phát hiện trong </w:t>
      </w:r>
      <w:r>
        <w:rPr>
          <w:sz w:val="24"/>
          <w:szCs w:val="24"/>
        </w:rPr>
        <w:t xml:space="preserve">hàng nhập khẩu được hướng dẫn </w:t>
      </w:r>
      <w:r w:rsidR="00250140">
        <w:rPr>
          <w:sz w:val="24"/>
          <w:szCs w:val="24"/>
        </w:rPr>
        <w:t>tại</w:t>
      </w:r>
      <w:r>
        <w:rPr>
          <w:sz w:val="24"/>
          <w:szCs w:val="24"/>
        </w:rPr>
        <w:t xml:space="preserve"> </w:t>
      </w:r>
      <w:r w:rsidR="006727A1" w:rsidRPr="00BC7CFD">
        <w:rPr>
          <w:sz w:val="24"/>
          <w:szCs w:val="24"/>
        </w:rPr>
        <w:t>ISPM 13 (</w:t>
      </w:r>
      <w:r w:rsidR="006727A1" w:rsidRPr="00250140">
        <w:rPr>
          <w:i/>
          <w:sz w:val="24"/>
          <w:szCs w:val="24"/>
        </w:rPr>
        <w:t>Hướng dẫn thông báo về hành vi không tuân thủ</w:t>
      </w:r>
      <w:r w:rsidRPr="00250140">
        <w:rPr>
          <w:i/>
          <w:sz w:val="24"/>
          <w:szCs w:val="24"/>
        </w:rPr>
        <w:t xml:space="preserve"> và hành động khẩn cấp</w:t>
      </w:r>
      <w:r>
        <w:rPr>
          <w:sz w:val="24"/>
          <w:szCs w:val="24"/>
        </w:rPr>
        <w:t>)</w:t>
      </w:r>
      <w:r w:rsidR="00250140">
        <w:rPr>
          <w:sz w:val="24"/>
          <w:szCs w:val="24"/>
        </w:rPr>
        <w:t>,</w:t>
      </w:r>
      <w:r>
        <w:rPr>
          <w:sz w:val="24"/>
          <w:szCs w:val="24"/>
        </w:rPr>
        <w:t xml:space="preserve"> không có</w:t>
      </w:r>
      <w:r w:rsidR="00250140">
        <w:rPr>
          <w:sz w:val="24"/>
          <w:szCs w:val="24"/>
        </w:rPr>
        <w:t xml:space="preserve"> trong</w:t>
      </w:r>
      <w:r w:rsidR="006727A1" w:rsidRPr="00BC7CFD">
        <w:rPr>
          <w:sz w:val="24"/>
          <w:szCs w:val="24"/>
        </w:rPr>
        <w:t xml:space="preserve"> tiêu chuẩn này.</w:t>
      </w:r>
    </w:p>
    <w:p w:rsidR="005E23E2" w:rsidRPr="00BC7CFD" w:rsidRDefault="005E23E2">
      <w:pPr>
        <w:spacing w:line="168" w:lineRule="exact"/>
        <w:rPr>
          <w:sz w:val="24"/>
          <w:szCs w:val="24"/>
        </w:rPr>
      </w:pPr>
    </w:p>
    <w:p w:rsidR="006727A1" w:rsidRPr="00772826" w:rsidRDefault="00250140" w:rsidP="00772826">
      <w:pPr>
        <w:pStyle w:val="Heading2"/>
        <w:numPr>
          <w:ilvl w:val="0"/>
          <w:numId w:val="20"/>
        </w:numPr>
        <w:spacing w:before="0"/>
        <w:ind w:left="284" w:hanging="284"/>
        <w:rPr>
          <w:rFonts w:ascii="Times New Roman" w:hAnsi="Times New Roman"/>
          <w:i w:val="0"/>
          <w:sz w:val="22"/>
          <w:szCs w:val="22"/>
        </w:rPr>
      </w:pPr>
      <w:bookmarkStart w:id="14" w:name="_Toc529539514"/>
      <w:r w:rsidRPr="00772826">
        <w:rPr>
          <w:rFonts w:ascii="Times New Roman" w:hAnsi="Times New Roman"/>
          <w:i w:val="0"/>
          <w:sz w:val="22"/>
          <w:szCs w:val="22"/>
        </w:rPr>
        <w:t>Đề xuất</w:t>
      </w:r>
      <w:r w:rsidR="006727A1" w:rsidRPr="00772826">
        <w:rPr>
          <w:rFonts w:ascii="Times New Roman" w:hAnsi="Times New Roman"/>
          <w:i w:val="0"/>
          <w:sz w:val="22"/>
          <w:szCs w:val="22"/>
        </w:rPr>
        <w:t xml:space="preserve"> báo cáo</w:t>
      </w:r>
      <w:bookmarkEnd w:id="14"/>
    </w:p>
    <w:p w:rsidR="005E23E2" w:rsidRPr="00BC7CFD" w:rsidRDefault="005E23E2">
      <w:pPr>
        <w:spacing w:line="122" w:lineRule="exact"/>
        <w:rPr>
          <w:sz w:val="24"/>
          <w:szCs w:val="24"/>
        </w:rPr>
      </w:pPr>
    </w:p>
    <w:p w:rsidR="006727A1" w:rsidRPr="00BC7CFD" w:rsidRDefault="00F65699" w:rsidP="00F11F88">
      <w:pPr>
        <w:spacing w:line="272" w:lineRule="auto"/>
        <w:ind w:left="2"/>
        <w:jc w:val="both"/>
        <w:rPr>
          <w:sz w:val="24"/>
          <w:szCs w:val="24"/>
        </w:rPr>
      </w:pPr>
      <w:r>
        <w:rPr>
          <w:sz w:val="24"/>
          <w:szCs w:val="24"/>
        </w:rPr>
        <w:t xml:space="preserve">Báo cáo dịch hại được </w:t>
      </w:r>
      <w:r w:rsidR="00250140">
        <w:rPr>
          <w:sz w:val="24"/>
          <w:szCs w:val="24"/>
        </w:rPr>
        <w:t>khởi xướng</w:t>
      </w:r>
      <w:r>
        <w:rPr>
          <w:sz w:val="24"/>
          <w:szCs w:val="24"/>
        </w:rPr>
        <w:t xml:space="preserve"> do </w:t>
      </w:r>
      <w:r w:rsidR="006727A1" w:rsidRPr="00BC7CFD">
        <w:rPr>
          <w:sz w:val="24"/>
          <w:szCs w:val="24"/>
        </w:rPr>
        <w:t xml:space="preserve">sự xuất hiện, bùng phát, lây lan hoặc </w:t>
      </w:r>
      <w:r w:rsidR="009C5A9F" w:rsidRPr="00BC7CFD">
        <w:rPr>
          <w:sz w:val="24"/>
          <w:szCs w:val="24"/>
        </w:rPr>
        <w:t xml:space="preserve">diệt trừ </w:t>
      </w:r>
      <w:r w:rsidR="006727A1" w:rsidRPr="00BC7CFD">
        <w:rPr>
          <w:sz w:val="24"/>
          <w:szCs w:val="24"/>
        </w:rPr>
        <w:t>thành công</w:t>
      </w:r>
      <w:r w:rsidR="009C5A9F" w:rsidRPr="00BC7CFD">
        <w:rPr>
          <w:sz w:val="24"/>
          <w:szCs w:val="24"/>
        </w:rPr>
        <w:t xml:space="preserve"> dịch hại</w:t>
      </w:r>
      <w:r>
        <w:rPr>
          <w:sz w:val="24"/>
          <w:szCs w:val="24"/>
        </w:rPr>
        <w:t>, hoặc</w:t>
      </w:r>
      <w:r w:rsidR="00250140">
        <w:rPr>
          <w:sz w:val="24"/>
          <w:szCs w:val="24"/>
        </w:rPr>
        <w:t xml:space="preserve"> do</w:t>
      </w:r>
      <w:r w:rsidR="009C5A9F" w:rsidRPr="00BC7CFD">
        <w:rPr>
          <w:sz w:val="24"/>
          <w:szCs w:val="24"/>
        </w:rPr>
        <w:t xml:space="preserve"> </w:t>
      </w:r>
      <w:r w:rsidR="00F11F88">
        <w:rPr>
          <w:sz w:val="24"/>
          <w:szCs w:val="24"/>
        </w:rPr>
        <w:t xml:space="preserve">tình trạng </w:t>
      </w:r>
      <w:r w:rsidR="009C5A9F" w:rsidRPr="00BC7CFD">
        <w:rPr>
          <w:sz w:val="24"/>
          <w:szCs w:val="24"/>
        </w:rPr>
        <w:t xml:space="preserve">dịch hại mới </w:t>
      </w:r>
      <w:r w:rsidR="00F11F88">
        <w:rPr>
          <w:sz w:val="24"/>
          <w:szCs w:val="24"/>
        </w:rPr>
        <w:t xml:space="preserve">hay </w:t>
      </w:r>
      <w:r w:rsidR="009C5A9F" w:rsidRPr="00BC7CFD">
        <w:rPr>
          <w:sz w:val="24"/>
          <w:szCs w:val="24"/>
        </w:rPr>
        <w:t>không mong muốn</w:t>
      </w:r>
      <w:r w:rsidR="006727A1" w:rsidRPr="00BC7CFD">
        <w:rPr>
          <w:sz w:val="24"/>
          <w:szCs w:val="24"/>
        </w:rPr>
        <w:t xml:space="preserve"> khác.</w:t>
      </w:r>
    </w:p>
    <w:p w:rsidR="005E23E2" w:rsidRPr="00BC7CFD" w:rsidRDefault="005E23E2">
      <w:pPr>
        <w:spacing w:line="108" w:lineRule="exact"/>
        <w:rPr>
          <w:sz w:val="24"/>
          <w:szCs w:val="24"/>
        </w:rPr>
      </w:pPr>
    </w:p>
    <w:p w:rsidR="006727A1" w:rsidRPr="00BC7CFD" w:rsidRDefault="0006380A">
      <w:pPr>
        <w:tabs>
          <w:tab w:val="left" w:pos="541"/>
        </w:tabs>
        <w:ind w:left="2"/>
        <w:rPr>
          <w:b/>
          <w:bCs/>
          <w:sz w:val="24"/>
          <w:szCs w:val="24"/>
        </w:rPr>
      </w:pPr>
      <w:r w:rsidRPr="00BC7CFD">
        <w:rPr>
          <w:b/>
          <w:bCs/>
          <w:sz w:val="24"/>
          <w:szCs w:val="24"/>
        </w:rPr>
        <w:t>5.1</w:t>
      </w:r>
      <w:r w:rsidRPr="00BC7CFD">
        <w:rPr>
          <w:b/>
          <w:bCs/>
          <w:sz w:val="24"/>
          <w:szCs w:val="24"/>
        </w:rPr>
        <w:tab/>
      </w:r>
      <w:r w:rsidR="00250140">
        <w:rPr>
          <w:b/>
          <w:bCs/>
          <w:sz w:val="24"/>
          <w:szCs w:val="24"/>
        </w:rPr>
        <w:t>X</w:t>
      </w:r>
      <w:r w:rsidR="006727A1" w:rsidRPr="00BC7CFD">
        <w:rPr>
          <w:b/>
          <w:bCs/>
          <w:sz w:val="24"/>
          <w:szCs w:val="24"/>
        </w:rPr>
        <w:t>uất hiện</w:t>
      </w:r>
      <w:r w:rsidR="00250140">
        <w:rPr>
          <w:b/>
          <w:bCs/>
          <w:sz w:val="24"/>
          <w:szCs w:val="24"/>
        </w:rPr>
        <w:t xml:space="preserve"> dịch hại</w:t>
      </w:r>
    </w:p>
    <w:p w:rsidR="005E23E2" w:rsidRPr="00BC7CFD" w:rsidRDefault="005E23E2">
      <w:pPr>
        <w:spacing w:line="122" w:lineRule="exact"/>
        <w:rPr>
          <w:sz w:val="24"/>
          <w:szCs w:val="24"/>
        </w:rPr>
      </w:pPr>
    </w:p>
    <w:p w:rsidR="006727A1" w:rsidRPr="00BC7CFD" w:rsidRDefault="00250140">
      <w:pPr>
        <w:spacing w:line="274" w:lineRule="auto"/>
        <w:ind w:left="2"/>
        <w:jc w:val="both"/>
        <w:rPr>
          <w:sz w:val="24"/>
          <w:szCs w:val="24"/>
        </w:rPr>
      </w:pPr>
      <w:r>
        <w:rPr>
          <w:sz w:val="24"/>
          <w:szCs w:val="24"/>
        </w:rPr>
        <w:t xml:space="preserve">Nên </w:t>
      </w:r>
      <w:r w:rsidR="008842DC">
        <w:rPr>
          <w:sz w:val="24"/>
          <w:szCs w:val="24"/>
        </w:rPr>
        <w:t>báo cáo s</w:t>
      </w:r>
      <w:r w:rsidR="00F11F88">
        <w:rPr>
          <w:sz w:val="24"/>
          <w:szCs w:val="24"/>
        </w:rPr>
        <w:t xml:space="preserve">ự xuất hiện </w:t>
      </w:r>
      <w:r>
        <w:rPr>
          <w:sz w:val="24"/>
          <w:szCs w:val="24"/>
        </w:rPr>
        <w:t xml:space="preserve">dịch hại </w:t>
      </w:r>
      <w:r w:rsidR="008842DC">
        <w:rPr>
          <w:sz w:val="24"/>
          <w:szCs w:val="24"/>
        </w:rPr>
        <w:t>trong trường hợp</w:t>
      </w:r>
      <w:r w:rsidR="00F11F88">
        <w:rPr>
          <w:sz w:val="24"/>
          <w:szCs w:val="24"/>
        </w:rPr>
        <w:t xml:space="preserve"> </w:t>
      </w:r>
      <w:r w:rsidR="008842DC">
        <w:rPr>
          <w:sz w:val="24"/>
          <w:szCs w:val="24"/>
        </w:rPr>
        <w:t xml:space="preserve">mới xác định được </w:t>
      </w:r>
      <w:r w:rsidR="00F11F88">
        <w:rPr>
          <w:sz w:val="24"/>
          <w:szCs w:val="24"/>
        </w:rPr>
        <w:t xml:space="preserve">một loài </w:t>
      </w:r>
      <w:r w:rsidR="00C01BEB">
        <w:rPr>
          <w:sz w:val="24"/>
          <w:szCs w:val="24"/>
        </w:rPr>
        <w:t xml:space="preserve">dịch hại </w:t>
      </w:r>
      <w:r w:rsidR="008842DC">
        <w:rPr>
          <w:sz w:val="24"/>
          <w:szCs w:val="24"/>
        </w:rPr>
        <w:t>nào đó có mặt</w:t>
      </w:r>
      <w:r w:rsidR="00C01BEB">
        <w:rPr>
          <w:sz w:val="24"/>
          <w:szCs w:val="24"/>
        </w:rPr>
        <w:t xml:space="preserve">, </w:t>
      </w:r>
      <w:r w:rsidR="009C5A9F" w:rsidRPr="00BC7CFD">
        <w:rPr>
          <w:sz w:val="24"/>
          <w:szCs w:val="24"/>
        </w:rPr>
        <w:t xml:space="preserve">dịch </w:t>
      </w:r>
      <w:r w:rsidR="008842DC" w:rsidRPr="00BC7CFD">
        <w:rPr>
          <w:sz w:val="24"/>
          <w:szCs w:val="24"/>
        </w:rPr>
        <w:t>hại</w:t>
      </w:r>
      <w:r w:rsidR="008842DC">
        <w:rPr>
          <w:sz w:val="24"/>
          <w:szCs w:val="24"/>
        </w:rPr>
        <w:t xml:space="preserve"> đó được biết là </w:t>
      </w:r>
      <w:r w:rsidR="009C5A9F" w:rsidRPr="00BC7CFD">
        <w:rPr>
          <w:sz w:val="24"/>
          <w:szCs w:val="24"/>
        </w:rPr>
        <w:t>thuộc diện điều chỉnh</w:t>
      </w:r>
      <w:r w:rsidR="00C01BEB">
        <w:rPr>
          <w:sz w:val="24"/>
          <w:szCs w:val="24"/>
        </w:rPr>
        <w:t xml:space="preserve"> của nước láng giềng hoặc </w:t>
      </w:r>
      <w:r w:rsidR="008842DC">
        <w:rPr>
          <w:sz w:val="24"/>
          <w:szCs w:val="24"/>
        </w:rPr>
        <w:t>nước nhập khẩu</w:t>
      </w:r>
      <w:r w:rsidR="006727A1" w:rsidRPr="00BC7CFD">
        <w:rPr>
          <w:sz w:val="24"/>
          <w:szCs w:val="24"/>
        </w:rPr>
        <w:t xml:space="preserve"> (</w:t>
      </w:r>
      <w:r w:rsidR="009C5A9F" w:rsidRPr="00BC7CFD">
        <w:rPr>
          <w:sz w:val="24"/>
          <w:szCs w:val="24"/>
        </w:rPr>
        <w:t xml:space="preserve">liên quan đến </w:t>
      </w:r>
      <w:r w:rsidR="008842DC">
        <w:rPr>
          <w:sz w:val="24"/>
          <w:szCs w:val="24"/>
        </w:rPr>
        <w:t xml:space="preserve">con </w:t>
      </w:r>
      <w:r w:rsidR="009C5A9F" w:rsidRPr="00BC7CFD">
        <w:rPr>
          <w:sz w:val="24"/>
          <w:szCs w:val="24"/>
        </w:rPr>
        <w:t>đường lan truyền</w:t>
      </w:r>
      <w:r w:rsidR="006727A1" w:rsidRPr="00BC7CFD">
        <w:rPr>
          <w:sz w:val="24"/>
          <w:szCs w:val="24"/>
        </w:rPr>
        <w:t>).</w:t>
      </w:r>
    </w:p>
    <w:p w:rsidR="005E23E2" w:rsidRPr="00BC7CFD" w:rsidRDefault="005E23E2">
      <w:pPr>
        <w:spacing w:line="106" w:lineRule="exact"/>
        <w:rPr>
          <w:sz w:val="24"/>
          <w:szCs w:val="24"/>
        </w:rPr>
      </w:pPr>
    </w:p>
    <w:p w:rsidR="006727A1" w:rsidRPr="00BC7CFD" w:rsidRDefault="0006380A">
      <w:pPr>
        <w:tabs>
          <w:tab w:val="left" w:pos="541"/>
        </w:tabs>
        <w:ind w:left="2"/>
        <w:rPr>
          <w:sz w:val="24"/>
          <w:szCs w:val="24"/>
        </w:rPr>
      </w:pPr>
      <w:r w:rsidRPr="00BC7CFD">
        <w:rPr>
          <w:b/>
          <w:bCs/>
          <w:sz w:val="24"/>
          <w:szCs w:val="24"/>
        </w:rPr>
        <w:t>5.2</w:t>
      </w:r>
      <w:r w:rsidRPr="00BC7CFD">
        <w:rPr>
          <w:sz w:val="24"/>
          <w:szCs w:val="24"/>
        </w:rPr>
        <w:tab/>
      </w:r>
      <w:r w:rsidR="008842DC">
        <w:rPr>
          <w:b/>
          <w:sz w:val="24"/>
          <w:szCs w:val="24"/>
        </w:rPr>
        <w:t>B</w:t>
      </w:r>
      <w:r w:rsidR="006727A1" w:rsidRPr="00BC7CFD">
        <w:rPr>
          <w:b/>
          <w:sz w:val="24"/>
          <w:szCs w:val="24"/>
        </w:rPr>
        <w:t>ùng phát</w:t>
      </w:r>
      <w:r w:rsidR="008842DC">
        <w:rPr>
          <w:b/>
          <w:sz w:val="24"/>
          <w:szCs w:val="24"/>
        </w:rPr>
        <w:t xml:space="preserve"> dịch hại</w:t>
      </w:r>
    </w:p>
    <w:p w:rsidR="005E23E2" w:rsidRPr="00BC7CFD" w:rsidRDefault="005E23E2">
      <w:pPr>
        <w:spacing w:line="122" w:lineRule="exact"/>
        <w:rPr>
          <w:sz w:val="24"/>
          <w:szCs w:val="24"/>
        </w:rPr>
      </w:pPr>
    </w:p>
    <w:p w:rsidR="006727A1" w:rsidRPr="00BC7CFD" w:rsidRDefault="008842DC" w:rsidP="006727A1">
      <w:pPr>
        <w:spacing w:line="274" w:lineRule="auto"/>
        <w:ind w:left="2"/>
        <w:jc w:val="both"/>
        <w:rPr>
          <w:sz w:val="24"/>
          <w:szCs w:val="24"/>
        </w:rPr>
      </w:pPr>
      <w:r>
        <w:rPr>
          <w:sz w:val="24"/>
          <w:szCs w:val="24"/>
        </w:rPr>
        <w:t>B</w:t>
      </w:r>
      <w:r w:rsidR="00C01BEB">
        <w:rPr>
          <w:sz w:val="24"/>
          <w:szCs w:val="24"/>
        </w:rPr>
        <w:t xml:space="preserve">ùng phát </w:t>
      </w:r>
      <w:r>
        <w:rPr>
          <w:sz w:val="24"/>
          <w:szCs w:val="24"/>
        </w:rPr>
        <w:t xml:space="preserve">tức là mới phát hiện được quần thể </w:t>
      </w:r>
      <w:r w:rsidR="009C5A9F" w:rsidRPr="00BC7CFD">
        <w:rPr>
          <w:sz w:val="24"/>
          <w:szCs w:val="24"/>
        </w:rPr>
        <w:t>dịch hại</w:t>
      </w:r>
      <w:r w:rsidR="006727A1" w:rsidRPr="00BC7CFD">
        <w:rPr>
          <w:sz w:val="24"/>
          <w:szCs w:val="24"/>
        </w:rPr>
        <w:t xml:space="preserve">. </w:t>
      </w:r>
      <w:r>
        <w:rPr>
          <w:sz w:val="24"/>
          <w:szCs w:val="24"/>
        </w:rPr>
        <w:t xml:space="preserve">Nên báo cáo tình trạng </w:t>
      </w:r>
      <w:r w:rsidR="006727A1" w:rsidRPr="00BC7CFD">
        <w:rPr>
          <w:sz w:val="24"/>
          <w:szCs w:val="24"/>
        </w:rPr>
        <w:t xml:space="preserve">bùng phát </w:t>
      </w:r>
      <w:r>
        <w:rPr>
          <w:sz w:val="24"/>
          <w:szCs w:val="24"/>
        </w:rPr>
        <w:t>trong trường hợp</w:t>
      </w:r>
      <w:r w:rsidR="0029472A">
        <w:rPr>
          <w:sz w:val="24"/>
          <w:szCs w:val="24"/>
        </w:rPr>
        <w:t xml:space="preserve"> sự </w:t>
      </w:r>
      <w:r>
        <w:rPr>
          <w:sz w:val="24"/>
          <w:szCs w:val="24"/>
        </w:rPr>
        <w:t>có mặt</w:t>
      </w:r>
      <w:r w:rsidR="0029472A">
        <w:rPr>
          <w:sz w:val="24"/>
          <w:szCs w:val="24"/>
        </w:rPr>
        <w:t xml:space="preserve"> của </w:t>
      </w:r>
      <w:r>
        <w:rPr>
          <w:sz w:val="24"/>
          <w:szCs w:val="24"/>
        </w:rPr>
        <w:t>loại dịch hại đó</w:t>
      </w:r>
      <w:r w:rsidR="0029472A">
        <w:rPr>
          <w:sz w:val="24"/>
          <w:szCs w:val="24"/>
        </w:rPr>
        <w:t xml:space="preserve"> ít nhất </w:t>
      </w:r>
      <w:r w:rsidR="00AC4C4F">
        <w:rPr>
          <w:sz w:val="24"/>
          <w:szCs w:val="24"/>
        </w:rPr>
        <w:t>cũng được xác định là</w:t>
      </w:r>
      <w:r w:rsidR="009C5A9F" w:rsidRPr="00BC7CFD">
        <w:rPr>
          <w:sz w:val="24"/>
          <w:szCs w:val="24"/>
        </w:rPr>
        <w:t xml:space="preserve"> “</w:t>
      </w:r>
      <w:r w:rsidR="0029472A">
        <w:rPr>
          <w:sz w:val="24"/>
          <w:szCs w:val="24"/>
        </w:rPr>
        <w:t>T</w:t>
      </w:r>
      <w:r w:rsidR="009C5A9F" w:rsidRPr="00BC7CFD">
        <w:rPr>
          <w:sz w:val="24"/>
          <w:szCs w:val="24"/>
        </w:rPr>
        <w:t>ạm thời</w:t>
      </w:r>
      <w:r w:rsidR="0029472A">
        <w:rPr>
          <w:sz w:val="24"/>
          <w:szCs w:val="24"/>
        </w:rPr>
        <w:t>: có thể hành động</w:t>
      </w:r>
      <w:r w:rsidR="006727A1" w:rsidRPr="00BC7CFD">
        <w:rPr>
          <w:sz w:val="24"/>
          <w:szCs w:val="24"/>
        </w:rPr>
        <w:t xml:space="preserve">” </w:t>
      </w:r>
      <w:r>
        <w:rPr>
          <w:sz w:val="24"/>
          <w:szCs w:val="24"/>
        </w:rPr>
        <w:t>nêu</w:t>
      </w:r>
      <w:r w:rsidR="009C5A9F" w:rsidRPr="00BC7CFD">
        <w:rPr>
          <w:sz w:val="24"/>
          <w:szCs w:val="24"/>
        </w:rPr>
        <w:t xml:space="preserve"> </w:t>
      </w:r>
      <w:r w:rsidR="006727A1" w:rsidRPr="00BC7CFD">
        <w:rPr>
          <w:sz w:val="24"/>
          <w:szCs w:val="24"/>
        </w:rPr>
        <w:t xml:space="preserve">trong ISPM 8. Điều này có nghĩa là </w:t>
      </w:r>
      <w:r>
        <w:rPr>
          <w:sz w:val="24"/>
          <w:szCs w:val="24"/>
        </w:rPr>
        <w:t>phải</w:t>
      </w:r>
      <w:r w:rsidR="006727A1" w:rsidRPr="00BC7CFD">
        <w:rPr>
          <w:sz w:val="24"/>
          <w:szCs w:val="24"/>
        </w:rPr>
        <w:t xml:space="preserve"> báo cáo ngay cả khi dịch hại có thể tồn tại trong tương lai gần, nhưng </w:t>
      </w:r>
      <w:r>
        <w:rPr>
          <w:sz w:val="24"/>
          <w:szCs w:val="24"/>
        </w:rPr>
        <w:t>dự đoán không</w:t>
      </w:r>
      <w:r w:rsidR="009C5A9F" w:rsidRPr="00BC7CFD">
        <w:rPr>
          <w:sz w:val="24"/>
          <w:szCs w:val="24"/>
        </w:rPr>
        <w:t xml:space="preserve"> thiết lập quần thể</w:t>
      </w:r>
      <w:r w:rsidR="006727A1" w:rsidRPr="00BC7CFD">
        <w:rPr>
          <w:sz w:val="24"/>
          <w:szCs w:val="24"/>
        </w:rPr>
        <w:t>.</w:t>
      </w:r>
    </w:p>
    <w:p w:rsidR="006727A1" w:rsidRPr="00BC7CFD" w:rsidRDefault="006727A1" w:rsidP="008842DC">
      <w:pPr>
        <w:spacing w:line="122" w:lineRule="exact"/>
        <w:rPr>
          <w:sz w:val="24"/>
          <w:szCs w:val="24"/>
        </w:rPr>
      </w:pPr>
    </w:p>
    <w:p w:rsidR="006727A1" w:rsidRPr="00BC7CFD" w:rsidRDefault="009C5A9F" w:rsidP="006727A1">
      <w:pPr>
        <w:spacing w:line="274" w:lineRule="auto"/>
        <w:ind w:left="2"/>
        <w:jc w:val="both"/>
        <w:rPr>
          <w:sz w:val="24"/>
          <w:szCs w:val="24"/>
        </w:rPr>
      </w:pPr>
      <w:r w:rsidRPr="00BC7CFD">
        <w:rPr>
          <w:sz w:val="24"/>
          <w:szCs w:val="24"/>
        </w:rPr>
        <w:t xml:space="preserve">Thuật ngữ </w:t>
      </w:r>
      <w:r w:rsidR="0029472A">
        <w:rPr>
          <w:sz w:val="24"/>
          <w:szCs w:val="24"/>
        </w:rPr>
        <w:t>bùng phát còn</w:t>
      </w:r>
      <w:r w:rsidR="00973DFB">
        <w:rPr>
          <w:sz w:val="24"/>
          <w:szCs w:val="24"/>
        </w:rPr>
        <w:t xml:space="preserve"> được áp dụng đối với trường hợp</w:t>
      </w:r>
      <w:r w:rsidR="0029472A">
        <w:rPr>
          <w:sz w:val="24"/>
          <w:szCs w:val="24"/>
        </w:rPr>
        <w:t xml:space="preserve"> không mong muốn</w:t>
      </w:r>
      <w:r w:rsidRPr="00BC7CFD">
        <w:rPr>
          <w:sz w:val="24"/>
          <w:szCs w:val="24"/>
        </w:rPr>
        <w:t xml:space="preserve"> liên quan đến một loài dịch hại</w:t>
      </w:r>
      <w:r w:rsidR="00973DFB">
        <w:rPr>
          <w:sz w:val="24"/>
          <w:szCs w:val="24"/>
        </w:rPr>
        <w:t xml:space="preserve"> đã thiết lập quần thể, </w:t>
      </w:r>
      <w:r w:rsidRPr="00BC7CFD">
        <w:rPr>
          <w:sz w:val="24"/>
          <w:szCs w:val="24"/>
        </w:rPr>
        <w:t xml:space="preserve">làm tăng rõ rệt nguy cơ KDTV cho </w:t>
      </w:r>
      <w:r w:rsidR="00C0308B">
        <w:rPr>
          <w:sz w:val="24"/>
          <w:szCs w:val="24"/>
        </w:rPr>
        <w:t>nước</w:t>
      </w:r>
      <w:r w:rsidRPr="00BC7CFD">
        <w:rPr>
          <w:sz w:val="24"/>
          <w:szCs w:val="24"/>
        </w:rPr>
        <w:t xml:space="preserve"> báo cáo, </w:t>
      </w:r>
      <w:r w:rsidR="00C0308B">
        <w:rPr>
          <w:sz w:val="24"/>
          <w:szCs w:val="24"/>
        </w:rPr>
        <w:t>nước</w:t>
      </w:r>
      <w:r w:rsidRPr="00BC7CFD">
        <w:rPr>
          <w:sz w:val="24"/>
          <w:szCs w:val="24"/>
        </w:rPr>
        <w:t xml:space="preserve"> láng giềng hay nước </w:t>
      </w:r>
      <w:r w:rsidR="00C0308B">
        <w:rPr>
          <w:sz w:val="24"/>
          <w:szCs w:val="24"/>
        </w:rPr>
        <w:t>nhập khẩu</w:t>
      </w:r>
      <w:r w:rsidRPr="00BC7CFD">
        <w:rPr>
          <w:sz w:val="24"/>
          <w:szCs w:val="24"/>
        </w:rPr>
        <w:t>, đặc biệt nếu đó là dịch hại thuộc diện điều chỉnh</w:t>
      </w:r>
      <w:r w:rsidR="006727A1" w:rsidRPr="00BC7CFD">
        <w:rPr>
          <w:sz w:val="24"/>
          <w:szCs w:val="24"/>
        </w:rPr>
        <w:t xml:space="preserve">. Những </w:t>
      </w:r>
      <w:r w:rsidR="00973DFB">
        <w:rPr>
          <w:sz w:val="24"/>
          <w:szCs w:val="24"/>
        </w:rPr>
        <w:t xml:space="preserve">trường hợp không mong muốn như vậy </w:t>
      </w:r>
      <w:r w:rsidR="006727A1" w:rsidRPr="00BC7CFD">
        <w:rPr>
          <w:sz w:val="24"/>
          <w:szCs w:val="24"/>
        </w:rPr>
        <w:t>có thể bao gồm</w:t>
      </w:r>
      <w:r w:rsidR="00A765AB">
        <w:rPr>
          <w:sz w:val="24"/>
          <w:szCs w:val="24"/>
        </w:rPr>
        <w:t>:</w:t>
      </w:r>
      <w:r w:rsidR="006727A1" w:rsidRPr="00BC7CFD">
        <w:rPr>
          <w:sz w:val="24"/>
          <w:szCs w:val="24"/>
        </w:rPr>
        <w:t xml:space="preserve"> gia tăng nhanh chóng </w:t>
      </w:r>
      <w:r w:rsidRPr="00BC7CFD">
        <w:rPr>
          <w:sz w:val="24"/>
          <w:szCs w:val="24"/>
        </w:rPr>
        <w:t>của quần thể dịch hại</w:t>
      </w:r>
      <w:r w:rsidR="006727A1" w:rsidRPr="00BC7CFD">
        <w:rPr>
          <w:sz w:val="24"/>
          <w:szCs w:val="24"/>
        </w:rPr>
        <w:t>, thay đổi</w:t>
      </w:r>
      <w:r w:rsidRPr="00BC7CFD">
        <w:rPr>
          <w:sz w:val="24"/>
          <w:szCs w:val="24"/>
        </w:rPr>
        <w:t xml:space="preserve"> phổ </w:t>
      </w:r>
      <w:r w:rsidRPr="00C60D95">
        <w:rPr>
          <w:sz w:val="24"/>
          <w:szCs w:val="24"/>
        </w:rPr>
        <w:t>ký chủ</w:t>
      </w:r>
      <w:r w:rsidR="00C0308B" w:rsidRPr="00C60D95">
        <w:rPr>
          <w:sz w:val="24"/>
          <w:szCs w:val="24"/>
        </w:rPr>
        <w:t>,</w:t>
      </w:r>
      <w:r w:rsidR="00973DFB" w:rsidRPr="00C60D95">
        <w:rPr>
          <w:sz w:val="24"/>
          <w:szCs w:val="24"/>
        </w:rPr>
        <w:t xml:space="preserve"> </w:t>
      </w:r>
      <w:r w:rsidR="00C60D95" w:rsidRPr="00C60D95">
        <w:rPr>
          <w:sz w:val="24"/>
          <w:szCs w:val="24"/>
        </w:rPr>
        <w:t>phát</w:t>
      </w:r>
      <w:r w:rsidR="00C60D95">
        <w:rPr>
          <w:sz w:val="24"/>
          <w:szCs w:val="24"/>
        </w:rPr>
        <w:t xml:space="preserve"> sinh </w:t>
      </w:r>
      <w:r w:rsidR="006727A1" w:rsidRPr="00BC7CFD">
        <w:rPr>
          <w:sz w:val="24"/>
          <w:szCs w:val="24"/>
        </w:rPr>
        <w:t>một chủng hoặc</w:t>
      </w:r>
      <w:r w:rsidRPr="00BC7CFD">
        <w:rPr>
          <w:sz w:val="24"/>
          <w:szCs w:val="24"/>
        </w:rPr>
        <w:t xml:space="preserve"> dạng</w:t>
      </w:r>
      <w:r w:rsidR="006727A1" w:rsidRPr="00BC7CFD">
        <w:rPr>
          <w:sz w:val="24"/>
          <w:szCs w:val="24"/>
        </w:rPr>
        <w:t xml:space="preserve"> sinh học mới</w:t>
      </w:r>
      <w:r w:rsidR="00C0308B">
        <w:rPr>
          <w:sz w:val="24"/>
          <w:szCs w:val="24"/>
        </w:rPr>
        <w:t xml:space="preserve"> mạnh</w:t>
      </w:r>
      <w:r w:rsidR="006727A1" w:rsidRPr="00BC7CFD">
        <w:rPr>
          <w:sz w:val="24"/>
          <w:szCs w:val="24"/>
        </w:rPr>
        <w:t xml:space="preserve"> hơn, hoặc phát hiện </w:t>
      </w:r>
      <w:r w:rsidR="00C0308B">
        <w:rPr>
          <w:sz w:val="24"/>
          <w:szCs w:val="24"/>
        </w:rPr>
        <w:t xml:space="preserve">ra </w:t>
      </w:r>
      <w:r w:rsidR="006727A1" w:rsidRPr="00BC7CFD">
        <w:rPr>
          <w:sz w:val="24"/>
          <w:szCs w:val="24"/>
        </w:rPr>
        <w:t xml:space="preserve">một con đường </w:t>
      </w:r>
      <w:r w:rsidRPr="00BC7CFD">
        <w:rPr>
          <w:sz w:val="24"/>
          <w:szCs w:val="24"/>
        </w:rPr>
        <w:t xml:space="preserve">lan truyền </w:t>
      </w:r>
      <w:r w:rsidR="006727A1" w:rsidRPr="00BC7CFD">
        <w:rPr>
          <w:sz w:val="24"/>
          <w:szCs w:val="24"/>
        </w:rPr>
        <w:t>mới.</w:t>
      </w:r>
    </w:p>
    <w:p w:rsidR="006727A1" w:rsidRPr="00BC7CFD" w:rsidRDefault="006727A1" w:rsidP="006727A1">
      <w:pPr>
        <w:spacing w:line="274" w:lineRule="auto"/>
        <w:ind w:left="2"/>
        <w:jc w:val="both"/>
        <w:rPr>
          <w:sz w:val="24"/>
          <w:szCs w:val="24"/>
        </w:rPr>
      </w:pPr>
    </w:p>
    <w:p w:rsidR="006727A1" w:rsidRPr="00BC7CFD" w:rsidRDefault="0006380A">
      <w:pPr>
        <w:tabs>
          <w:tab w:val="left" w:pos="541"/>
        </w:tabs>
        <w:ind w:left="2"/>
        <w:rPr>
          <w:b/>
          <w:bCs/>
          <w:sz w:val="24"/>
          <w:szCs w:val="24"/>
        </w:rPr>
      </w:pPr>
      <w:r w:rsidRPr="00BC7CFD">
        <w:rPr>
          <w:b/>
          <w:bCs/>
          <w:sz w:val="24"/>
          <w:szCs w:val="24"/>
        </w:rPr>
        <w:t>5.3</w:t>
      </w:r>
      <w:r w:rsidRPr="00BC7CFD">
        <w:rPr>
          <w:b/>
          <w:bCs/>
          <w:sz w:val="24"/>
          <w:szCs w:val="24"/>
        </w:rPr>
        <w:tab/>
      </w:r>
      <w:r w:rsidR="00C0308B">
        <w:rPr>
          <w:b/>
          <w:bCs/>
          <w:sz w:val="24"/>
          <w:szCs w:val="24"/>
        </w:rPr>
        <w:t>L</w:t>
      </w:r>
      <w:r w:rsidR="006727A1" w:rsidRPr="00BC7CFD">
        <w:rPr>
          <w:b/>
          <w:bCs/>
          <w:sz w:val="24"/>
          <w:szCs w:val="24"/>
        </w:rPr>
        <w:t>ây lan</w:t>
      </w:r>
      <w:r w:rsidR="00C0308B">
        <w:rPr>
          <w:b/>
          <w:bCs/>
          <w:sz w:val="24"/>
          <w:szCs w:val="24"/>
        </w:rPr>
        <w:t xml:space="preserve"> dịch hại</w:t>
      </w:r>
    </w:p>
    <w:p w:rsidR="005E23E2" w:rsidRPr="00BC7CFD" w:rsidRDefault="005E23E2">
      <w:pPr>
        <w:spacing w:line="120" w:lineRule="exact"/>
        <w:rPr>
          <w:sz w:val="24"/>
          <w:szCs w:val="24"/>
        </w:rPr>
      </w:pPr>
    </w:p>
    <w:p w:rsidR="006727A1" w:rsidRPr="00BC7CFD" w:rsidRDefault="009C5A9F">
      <w:pPr>
        <w:spacing w:line="256" w:lineRule="auto"/>
        <w:ind w:left="2" w:right="20"/>
        <w:jc w:val="both"/>
        <w:rPr>
          <w:sz w:val="24"/>
          <w:szCs w:val="24"/>
        </w:rPr>
      </w:pPr>
      <w:r w:rsidRPr="00BC7CFD">
        <w:rPr>
          <w:sz w:val="24"/>
          <w:szCs w:val="24"/>
        </w:rPr>
        <w:t>Sự l</w:t>
      </w:r>
      <w:r w:rsidR="006727A1" w:rsidRPr="00BC7CFD">
        <w:rPr>
          <w:sz w:val="24"/>
          <w:szCs w:val="24"/>
        </w:rPr>
        <w:t xml:space="preserve">ây lan </w:t>
      </w:r>
      <w:r w:rsidRPr="00BC7CFD">
        <w:rPr>
          <w:sz w:val="24"/>
          <w:szCs w:val="24"/>
        </w:rPr>
        <w:t xml:space="preserve">liên </w:t>
      </w:r>
      <w:r w:rsidR="006727A1" w:rsidRPr="00BC7CFD">
        <w:rPr>
          <w:sz w:val="24"/>
          <w:szCs w:val="24"/>
        </w:rPr>
        <w:t xml:space="preserve">quan </w:t>
      </w:r>
      <w:r w:rsidRPr="00BC7CFD">
        <w:rPr>
          <w:sz w:val="24"/>
          <w:szCs w:val="24"/>
        </w:rPr>
        <w:t>đến</w:t>
      </w:r>
      <w:r w:rsidR="006727A1" w:rsidRPr="00BC7CFD">
        <w:rPr>
          <w:sz w:val="24"/>
          <w:szCs w:val="24"/>
        </w:rPr>
        <w:t xml:space="preserve"> </w:t>
      </w:r>
      <w:r w:rsidRPr="00BC7CFD">
        <w:rPr>
          <w:sz w:val="24"/>
          <w:szCs w:val="24"/>
        </w:rPr>
        <w:t xml:space="preserve">dịch hại </w:t>
      </w:r>
      <w:r w:rsidR="006727A1" w:rsidRPr="00BC7CFD">
        <w:rPr>
          <w:sz w:val="24"/>
          <w:szCs w:val="24"/>
        </w:rPr>
        <w:t xml:space="preserve">đã thiết lập </w:t>
      </w:r>
      <w:r w:rsidR="00973DFB">
        <w:rPr>
          <w:sz w:val="24"/>
          <w:szCs w:val="24"/>
        </w:rPr>
        <w:t>quần thể và</w:t>
      </w:r>
      <w:r w:rsidRPr="00BC7CFD">
        <w:rPr>
          <w:sz w:val="24"/>
          <w:szCs w:val="24"/>
        </w:rPr>
        <w:t xml:space="preserve"> </w:t>
      </w:r>
      <w:r w:rsidR="006727A1" w:rsidRPr="00BC7CFD">
        <w:rPr>
          <w:sz w:val="24"/>
          <w:szCs w:val="24"/>
        </w:rPr>
        <w:t xml:space="preserve">mở rộng </w:t>
      </w:r>
      <w:r w:rsidR="00973DFB">
        <w:rPr>
          <w:sz w:val="24"/>
          <w:szCs w:val="24"/>
        </w:rPr>
        <w:t xml:space="preserve">phân bố địa lý, </w:t>
      </w:r>
      <w:r w:rsidRPr="00BC7CFD">
        <w:rPr>
          <w:sz w:val="24"/>
          <w:szCs w:val="24"/>
        </w:rPr>
        <w:t>làm t</w:t>
      </w:r>
      <w:r w:rsidR="00C0308B">
        <w:rPr>
          <w:sz w:val="24"/>
          <w:szCs w:val="24"/>
        </w:rPr>
        <w:t>ă</w:t>
      </w:r>
      <w:r w:rsidRPr="00BC7CFD">
        <w:rPr>
          <w:sz w:val="24"/>
          <w:szCs w:val="24"/>
        </w:rPr>
        <w:t xml:space="preserve">ng </w:t>
      </w:r>
      <w:r w:rsidR="00C0308B">
        <w:rPr>
          <w:sz w:val="24"/>
          <w:szCs w:val="24"/>
        </w:rPr>
        <w:t>nguy cơ dịch hại</w:t>
      </w:r>
      <w:r w:rsidRPr="00BC7CFD">
        <w:rPr>
          <w:sz w:val="24"/>
          <w:szCs w:val="24"/>
        </w:rPr>
        <w:t xml:space="preserve"> một cách rõ rệt đối với </w:t>
      </w:r>
      <w:r w:rsidR="006727A1" w:rsidRPr="00BC7CFD">
        <w:rPr>
          <w:sz w:val="24"/>
          <w:szCs w:val="24"/>
        </w:rPr>
        <w:t xml:space="preserve">nước </w:t>
      </w:r>
      <w:r w:rsidRPr="00BC7CFD">
        <w:rPr>
          <w:sz w:val="24"/>
          <w:szCs w:val="24"/>
        </w:rPr>
        <w:t xml:space="preserve">thực hiện </w:t>
      </w:r>
      <w:r w:rsidR="006727A1" w:rsidRPr="00BC7CFD">
        <w:rPr>
          <w:sz w:val="24"/>
          <w:szCs w:val="24"/>
        </w:rPr>
        <w:t xml:space="preserve">báo cáo, </w:t>
      </w:r>
      <w:r w:rsidRPr="00BC7CFD">
        <w:rPr>
          <w:sz w:val="24"/>
          <w:szCs w:val="24"/>
        </w:rPr>
        <w:t xml:space="preserve">nước </w:t>
      </w:r>
      <w:r w:rsidR="006727A1" w:rsidRPr="00BC7CFD">
        <w:rPr>
          <w:sz w:val="24"/>
          <w:szCs w:val="24"/>
        </w:rPr>
        <w:t xml:space="preserve">láng giềng hoặc </w:t>
      </w:r>
      <w:r w:rsidR="00C0308B">
        <w:rPr>
          <w:sz w:val="24"/>
          <w:szCs w:val="24"/>
        </w:rPr>
        <w:t>nước nhập khẩu</w:t>
      </w:r>
      <w:r w:rsidR="006727A1" w:rsidRPr="00BC7CFD">
        <w:rPr>
          <w:sz w:val="24"/>
          <w:szCs w:val="24"/>
        </w:rPr>
        <w:t xml:space="preserve">, đặc biệt nếu </w:t>
      </w:r>
      <w:r w:rsidR="00C0308B" w:rsidRPr="00BC7CFD">
        <w:rPr>
          <w:sz w:val="24"/>
          <w:szCs w:val="24"/>
        </w:rPr>
        <w:t xml:space="preserve">dịch hại </w:t>
      </w:r>
      <w:r w:rsidR="00C0308B">
        <w:rPr>
          <w:sz w:val="24"/>
          <w:szCs w:val="24"/>
        </w:rPr>
        <w:t>đó được biết</w:t>
      </w:r>
      <w:r w:rsidR="006727A1" w:rsidRPr="00BC7CFD">
        <w:rPr>
          <w:sz w:val="24"/>
          <w:szCs w:val="24"/>
        </w:rPr>
        <w:t xml:space="preserve"> là </w:t>
      </w:r>
      <w:r w:rsidRPr="00BC7CFD">
        <w:rPr>
          <w:sz w:val="24"/>
          <w:szCs w:val="24"/>
        </w:rPr>
        <w:t>thuộc diện điều chỉnh</w:t>
      </w:r>
      <w:r w:rsidR="006727A1" w:rsidRPr="00BC7CFD">
        <w:rPr>
          <w:sz w:val="24"/>
          <w:szCs w:val="24"/>
        </w:rPr>
        <w:t>.</w:t>
      </w:r>
    </w:p>
    <w:p w:rsidR="006727A1" w:rsidRPr="00BC7CFD" w:rsidRDefault="006727A1">
      <w:pPr>
        <w:spacing w:line="256" w:lineRule="auto"/>
        <w:ind w:left="2" w:right="20"/>
        <w:jc w:val="both"/>
        <w:rPr>
          <w:sz w:val="24"/>
          <w:szCs w:val="24"/>
        </w:rPr>
      </w:pPr>
    </w:p>
    <w:p w:rsidR="006727A1" w:rsidRPr="00BC7CFD" w:rsidRDefault="0006380A">
      <w:pPr>
        <w:tabs>
          <w:tab w:val="left" w:pos="541"/>
        </w:tabs>
        <w:ind w:left="2"/>
        <w:rPr>
          <w:b/>
          <w:bCs/>
          <w:sz w:val="24"/>
          <w:szCs w:val="24"/>
        </w:rPr>
      </w:pPr>
      <w:r w:rsidRPr="00BC7CFD">
        <w:rPr>
          <w:b/>
          <w:bCs/>
          <w:sz w:val="24"/>
          <w:szCs w:val="24"/>
        </w:rPr>
        <w:t>5.4</w:t>
      </w:r>
      <w:r w:rsidRPr="00BC7CFD">
        <w:rPr>
          <w:b/>
          <w:bCs/>
          <w:sz w:val="24"/>
          <w:szCs w:val="24"/>
        </w:rPr>
        <w:tab/>
      </w:r>
      <w:r w:rsidR="006727A1" w:rsidRPr="00BC7CFD">
        <w:rPr>
          <w:b/>
          <w:bCs/>
          <w:sz w:val="24"/>
          <w:szCs w:val="24"/>
        </w:rPr>
        <w:t xml:space="preserve">Diệt trừ </w:t>
      </w:r>
      <w:r w:rsidR="00C0308B">
        <w:rPr>
          <w:b/>
          <w:bCs/>
          <w:sz w:val="24"/>
          <w:szCs w:val="24"/>
        </w:rPr>
        <w:t>thành công</w:t>
      </w:r>
    </w:p>
    <w:p w:rsidR="006727A1" w:rsidRPr="00BC7CFD" w:rsidRDefault="00C0308B" w:rsidP="00C0308B">
      <w:pPr>
        <w:spacing w:line="256" w:lineRule="auto"/>
        <w:ind w:left="2" w:right="20"/>
        <w:jc w:val="both"/>
        <w:rPr>
          <w:sz w:val="24"/>
          <w:szCs w:val="24"/>
        </w:rPr>
      </w:pPr>
      <w:r>
        <w:rPr>
          <w:sz w:val="24"/>
          <w:szCs w:val="24"/>
        </w:rPr>
        <w:t>C</w:t>
      </w:r>
      <w:r w:rsidRPr="00BC7CFD">
        <w:rPr>
          <w:sz w:val="24"/>
          <w:szCs w:val="24"/>
        </w:rPr>
        <w:t xml:space="preserve">ó thể báo cáo </w:t>
      </w:r>
      <w:r>
        <w:rPr>
          <w:sz w:val="24"/>
          <w:szCs w:val="24"/>
        </w:rPr>
        <w:t xml:space="preserve">công tác </w:t>
      </w:r>
      <w:r w:rsidR="009C5A9F" w:rsidRPr="00BC7CFD">
        <w:rPr>
          <w:sz w:val="24"/>
          <w:szCs w:val="24"/>
        </w:rPr>
        <w:t>diệt trừ</w:t>
      </w:r>
      <w:r w:rsidR="006727A1" w:rsidRPr="00BC7CFD">
        <w:rPr>
          <w:sz w:val="24"/>
          <w:szCs w:val="24"/>
        </w:rPr>
        <w:t xml:space="preserve"> </w:t>
      </w:r>
      <w:r>
        <w:rPr>
          <w:sz w:val="24"/>
          <w:szCs w:val="24"/>
        </w:rPr>
        <w:t xml:space="preserve">sau </w:t>
      </w:r>
      <w:r w:rsidR="006727A1" w:rsidRPr="00BC7CFD">
        <w:rPr>
          <w:sz w:val="24"/>
          <w:szCs w:val="24"/>
        </w:rPr>
        <w:t xml:space="preserve">khi </w:t>
      </w:r>
      <w:r w:rsidR="009C5A9F" w:rsidRPr="00BC7CFD">
        <w:rPr>
          <w:sz w:val="24"/>
          <w:szCs w:val="24"/>
        </w:rPr>
        <w:t>đã</w:t>
      </w:r>
      <w:r>
        <w:rPr>
          <w:sz w:val="24"/>
          <w:szCs w:val="24"/>
        </w:rPr>
        <w:t xml:space="preserve"> thực hiện</w:t>
      </w:r>
      <w:r w:rsidR="009C5A9F" w:rsidRPr="00BC7CFD">
        <w:rPr>
          <w:sz w:val="24"/>
          <w:szCs w:val="24"/>
        </w:rPr>
        <w:t xml:space="preserve"> </w:t>
      </w:r>
      <w:r w:rsidR="002351E8">
        <w:rPr>
          <w:sz w:val="24"/>
          <w:szCs w:val="24"/>
        </w:rPr>
        <w:t>thành công</w:t>
      </w:r>
      <w:r w:rsidR="006727A1" w:rsidRPr="00BC7CFD">
        <w:rPr>
          <w:sz w:val="24"/>
          <w:szCs w:val="24"/>
        </w:rPr>
        <w:t xml:space="preserve">, đó là khi một </w:t>
      </w:r>
      <w:r w:rsidR="009C5A9F" w:rsidRPr="00BC7CFD">
        <w:rPr>
          <w:sz w:val="24"/>
          <w:szCs w:val="24"/>
        </w:rPr>
        <w:t xml:space="preserve">loài </w:t>
      </w:r>
      <w:r w:rsidR="002351E8">
        <w:rPr>
          <w:sz w:val="24"/>
          <w:szCs w:val="24"/>
        </w:rPr>
        <w:t xml:space="preserve">dịch </w:t>
      </w:r>
      <w:r>
        <w:rPr>
          <w:sz w:val="24"/>
          <w:szCs w:val="24"/>
        </w:rPr>
        <w:t>hại đã</w:t>
      </w:r>
      <w:r w:rsidRPr="00BC7CFD">
        <w:rPr>
          <w:sz w:val="24"/>
          <w:szCs w:val="24"/>
        </w:rPr>
        <w:t xml:space="preserve"> thiế</w:t>
      </w:r>
      <w:r>
        <w:rPr>
          <w:sz w:val="24"/>
          <w:szCs w:val="24"/>
        </w:rPr>
        <w:t>t lập quần thể</w:t>
      </w:r>
      <w:r w:rsidRPr="00BC7CFD">
        <w:rPr>
          <w:sz w:val="24"/>
          <w:szCs w:val="24"/>
        </w:rPr>
        <w:t xml:space="preserve"> </w:t>
      </w:r>
      <w:r w:rsidR="002351E8">
        <w:rPr>
          <w:sz w:val="24"/>
          <w:szCs w:val="24"/>
        </w:rPr>
        <w:t xml:space="preserve">hoặc </w:t>
      </w:r>
      <w:r w:rsidR="00C9222A">
        <w:rPr>
          <w:sz w:val="24"/>
          <w:szCs w:val="24"/>
        </w:rPr>
        <w:t>tạm thời</w:t>
      </w:r>
      <w:r>
        <w:rPr>
          <w:sz w:val="24"/>
          <w:szCs w:val="24"/>
        </w:rPr>
        <w:t xml:space="preserve"> </w:t>
      </w:r>
      <w:r w:rsidR="009C5A9F" w:rsidRPr="00BC7CFD">
        <w:rPr>
          <w:sz w:val="24"/>
          <w:szCs w:val="24"/>
        </w:rPr>
        <w:t>được loại trừ</w:t>
      </w:r>
      <w:r w:rsidR="006727A1" w:rsidRPr="00BC7CFD">
        <w:rPr>
          <w:sz w:val="24"/>
          <w:szCs w:val="24"/>
        </w:rPr>
        <w:t xml:space="preserve"> khỏi một </w:t>
      </w:r>
      <w:r w:rsidR="009C5A9F" w:rsidRPr="00BC7CFD">
        <w:rPr>
          <w:sz w:val="24"/>
          <w:szCs w:val="24"/>
        </w:rPr>
        <w:t>vùng</w:t>
      </w:r>
      <w:r w:rsidR="002351E8">
        <w:rPr>
          <w:sz w:val="24"/>
          <w:szCs w:val="24"/>
        </w:rPr>
        <w:t xml:space="preserve"> và </w:t>
      </w:r>
      <w:r>
        <w:rPr>
          <w:sz w:val="24"/>
          <w:szCs w:val="24"/>
        </w:rPr>
        <w:t>tình trạng</w:t>
      </w:r>
      <w:r w:rsidR="002351E8">
        <w:rPr>
          <w:sz w:val="24"/>
          <w:szCs w:val="24"/>
        </w:rPr>
        <w:t xml:space="preserve"> không </w:t>
      </w:r>
      <w:r>
        <w:rPr>
          <w:sz w:val="24"/>
          <w:szCs w:val="24"/>
        </w:rPr>
        <w:t>có mặt</w:t>
      </w:r>
      <w:r w:rsidR="006727A1" w:rsidRPr="00BC7CFD">
        <w:rPr>
          <w:sz w:val="24"/>
          <w:szCs w:val="24"/>
        </w:rPr>
        <w:t xml:space="preserve"> của dịch hại đó được xác minh (xem ISPM 9).</w:t>
      </w:r>
    </w:p>
    <w:p w:rsidR="005E23E2" w:rsidRPr="00BC7CFD" w:rsidRDefault="005E23E2">
      <w:pPr>
        <w:spacing w:line="111" w:lineRule="exact"/>
        <w:rPr>
          <w:sz w:val="24"/>
          <w:szCs w:val="24"/>
        </w:rPr>
      </w:pPr>
    </w:p>
    <w:p w:rsidR="006727A1" w:rsidRPr="00BC7CFD" w:rsidRDefault="0006380A">
      <w:pPr>
        <w:tabs>
          <w:tab w:val="left" w:pos="541"/>
        </w:tabs>
        <w:ind w:left="2"/>
        <w:rPr>
          <w:b/>
          <w:bCs/>
          <w:sz w:val="24"/>
          <w:szCs w:val="24"/>
        </w:rPr>
      </w:pPr>
      <w:r w:rsidRPr="00BC7CFD">
        <w:rPr>
          <w:b/>
          <w:bCs/>
          <w:sz w:val="24"/>
          <w:szCs w:val="24"/>
        </w:rPr>
        <w:lastRenderedPageBreak/>
        <w:t>5.5</w:t>
      </w:r>
      <w:r w:rsidRPr="00BC7CFD">
        <w:rPr>
          <w:b/>
          <w:bCs/>
          <w:sz w:val="24"/>
          <w:szCs w:val="24"/>
        </w:rPr>
        <w:tab/>
      </w:r>
      <w:r w:rsidR="006727A1" w:rsidRPr="00BC7CFD">
        <w:rPr>
          <w:b/>
          <w:bCs/>
          <w:sz w:val="24"/>
          <w:szCs w:val="24"/>
        </w:rPr>
        <w:t>Thiết lập vùng không nhiễm dịch hại</w:t>
      </w:r>
    </w:p>
    <w:p w:rsidR="005E23E2" w:rsidRPr="00BC7CFD" w:rsidRDefault="005E23E2">
      <w:pPr>
        <w:spacing w:line="122" w:lineRule="exact"/>
        <w:rPr>
          <w:sz w:val="24"/>
          <w:szCs w:val="24"/>
        </w:rPr>
      </w:pPr>
    </w:p>
    <w:p w:rsidR="006727A1" w:rsidRPr="00BC7CFD" w:rsidRDefault="00C0308B">
      <w:pPr>
        <w:spacing w:line="272" w:lineRule="auto"/>
        <w:ind w:left="2"/>
        <w:jc w:val="both"/>
        <w:rPr>
          <w:sz w:val="24"/>
          <w:szCs w:val="24"/>
        </w:rPr>
      </w:pPr>
      <w:r>
        <w:rPr>
          <w:sz w:val="24"/>
          <w:szCs w:val="24"/>
        </w:rPr>
        <w:t>C</w:t>
      </w:r>
      <w:r w:rsidRPr="00BC7CFD">
        <w:rPr>
          <w:sz w:val="24"/>
          <w:szCs w:val="24"/>
        </w:rPr>
        <w:t xml:space="preserve">ó thể báo cáo </w:t>
      </w:r>
      <w:r>
        <w:rPr>
          <w:sz w:val="24"/>
          <w:szCs w:val="24"/>
        </w:rPr>
        <w:t>v</w:t>
      </w:r>
      <w:r w:rsidR="006727A1" w:rsidRPr="00BC7CFD">
        <w:rPr>
          <w:sz w:val="24"/>
          <w:szCs w:val="24"/>
        </w:rPr>
        <w:t xml:space="preserve">iệc thiết lập một </w:t>
      </w:r>
      <w:r w:rsidR="009C5A9F" w:rsidRPr="00BC7CFD">
        <w:rPr>
          <w:sz w:val="24"/>
          <w:szCs w:val="24"/>
        </w:rPr>
        <w:t>vùng</w:t>
      </w:r>
      <w:r w:rsidR="002351E8">
        <w:rPr>
          <w:sz w:val="24"/>
          <w:szCs w:val="24"/>
        </w:rPr>
        <w:t xml:space="preserve"> không nhiễm</w:t>
      </w:r>
      <w:r w:rsidR="006727A1" w:rsidRPr="00BC7CFD">
        <w:rPr>
          <w:sz w:val="24"/>
          <w:szCs w:val="24"/>
        </w:rPr>
        <w:t xml:space="preserve"> dịch hại </w:t>
      </w:r>
      <w:r>
        <w:rPr>
          <w:sz w:val="24"/>
          <w:szCs w:val="24"/>
        </w:rPr>
        <w:t>nếu v</w:t>
      </w:r>
      <w:r w:rsidRPr="00BC7CFD">
        <w:rPr>
          <w:sz w:val="24"/>
          <w:szCs w:val="24"/>
        </w:rPr>
        <w:t>iệc thiết lập</w:t>
      </w:r>
      <w:r>
        <w:rPr>
          <w:sz w:val="24"/>
          <w:szCs w:val="24"/>
        </w:rPr>
        <w:t xml:space="preserve"> này</w:t>
      </w:r>
      <w:r w:rsidR="006727A1" w:rsidRPr="00BC7CFD">
        <w:rPr>
          <w:sz w:val="24"/>
          <w:szCs w:val="24"/>
        </w:rPr>
        <w:t xml:space="preserve"> </w:t>
      </w:r>
      <w:r>
        <w:rPr>
          <w:sz w:val="24"/>
          <w:szCs w:val="24"/>
        </w:rPr>
        <w:t>làm</w:t>
      </w:r>
      <w:r w:rsidR="006727A1" w:rsidRPr="00BC7CFD">
        <w:rPr>
          <w:sz w:val="24"/>
          <w:szCs w:val="24"/>
        </w:rPr>
        <w:t xml:space="preserve"> thay đổi tình trạng dịch hại trong </w:t>
      </w:r>
      <w:r w:rsidR="009C5A9F" w:rsidRPr="00BC7CFD">
        <w:rPr>
          <w:sz w:val="24"/>
          <w:szCs w:val="24"/>
        </w:rPr>
        <w:t>vùng</w:t>
      </w:r>
      <w:r w:rsidR="006727A1" w:rsidRPr="00BC7CFD">
        <w:rPr>
          <w:sz w:val="24"/>
          <w:szCs w:val="24"/>
        </w:rPr>
        <w:t xml:space="preserve"> đó (xem ISPM 4).</w:t>
      </w:r>
    </w:p>
    <w:p w:rsidR="005E23E2" w:rsidRPr="00BC7CFD" w:rsidRDefault="005E23E2">
      <w:pPr>
        <w:spacing w:line="168" w:lineRule="exact"/>
        <w:rPr>
          <w:sz w:val="24"/>
          <w:szCs w:val="24"/>
        </w:rPr>
      </w:pPr>
    </w:p>
    <w:p w:rsidR="006727A1" w:rsidRPr="00772826" w:rsidRDefault="006727A1" w:rsidP="00772826">
      <w:pPr>
        <w:pStyle w:val="Heading2"/>
        <w:numPr>
          <w:ilvl w:val="0"/>
          <w:numId w:val="20"/>
        </w:numPr>
        <w:spacing w:before="0"/>
        <w:ind w:left="284" w:hanging="284"/>
        <w:rPr>
          <w:rFonts w:ascii="Times New Roman" w:hAnsi="Times New Roman"/>
          <w:i w:val="0"/>
          <w:sz w:val="22"/>
          <w:szCs w:val="22"/>
        </w:rPr>
      </w:pPr>
      <w:bookmarkStart w:id="15" w:name="_Toc529539515"/>
      <w:r w:rsidRPr="00772826">
        <w:rPr>
          <w:rFonts w:ascii="Times New Roman" w:hAnsi="Times New Roman"/>
          <w:i w:val="0"/>
          <w:sz w:val="22"/>
          <w:szCs w:val="22"/>
        </w:rPr>
        <w:t>Báo cáo dịch hại</w:t>
      </w:r>
      <w:bookmarkEnd w:id="15"/>
    </w:p>
    <w:p w:rsidR="005E23E2" w:rsidRPr="00BC7CFD" w:rsidRDefault="005E23E2">
      <w:pPr>
        <w:spacing w:line="120" w:lineRule="exact"/>
        <w:rPr>
          <w:sz w:val="24"/>
          <w:szCs w:val="24"/>
        </w:rPr>
      </w:pPr>
    </w:p>
    <w:p w:rsidR="006727A1" w:rsidRPr="00BC7CFD" w:rsidRDefault="0006380A">
      <w:pPr>
        <w:tabs>
          <w:tab w:val="left" w:pos="541"/>
        </w:tabs>
        <w:ind w:left="2"/>
        <w:rPr>
          <w:b/>
          <w:bCs/>
          <w:sz w:val="24"/>
          <w:szCs w:val="24"/>
        </w:rPr>
      </w:pPr>
      <w:r w:rsidRPr="00BC7CFD">
        <w:rPr>
          <w:b/>
          <w:bCs/>
          <w:sz w:val="24"/>
          <w:szCs w:val="24"/>
        </w:rPr>
        <w:t>6.1</w:t>
      </w:r>
      <w:r w:rsidRPr="00BC7CFD">
        <w:rPr>
          <w:b/>
          <w:bCs/>
          <w:sz w:val="24"/>
          <w:szCs w:val="24"/>
        </w:rPr>
        <w:tab/>
      </w:r>
      <w:r w:rsidR="006727A1" w:rsidRPr="00BC7CFD">
        <w:rPr>
          <w:b/>
          <w:bCs/>
          <w:sz w:val="24"/>
          <w:szCs w:val="24"/>
        </w:rPr>
        <w:t>Nội dung báo cáo</w:t>
      </w:r>
    </w:p>
    <w:p w:rsidR="005E23E2" w:rsidRPr="00BC7CFD" w:rsidRDefault="005E23E2">
      <w:pPr>
        <w:spacing w:line="122" w:lineRule="exact"/>
        <w:rPr>
          <w:sz w:val="24"/>
          <w:szCs w:val="24"/>
        </w:rPr>
      </w:pPr>
    </w:p>
    <w:p w:rsidR="006727A1" w:rsidRPr="00BC7CFD" w:rsidRDefault="006727A1" w:rsidP="006727A1">
      <w:pPr>
        <w:ind w:left="2"/>
        <w:rPr>
          <w:sz w:val="24"/>
          <w:szCs w:val="24"/>
        </w:rPr>
      </w:pPr>
      <w:r w:rsidRPr="00BC7CFD">
        <w:rPr>
          <w:sz w:val="24"/>
          <w:szCs w:val="24"/>
        </w:rPr>
        <w:t>Báo cáo dịch hại phải ghi rõ:</w:t>
      </w:r>
    </w:p>
    <w:p w:rsidR="006727A1" w:rsidRPr="00BC7CFD" w:rsidRDefault="006727A1" w:rsidP="006727A1">
      <w:pPr>
        <w:ind w:left="2"/>
        <w:rPr>
          <w:sz w:val="24"/>
          <w:szCs w:val="24"/>
        </w:rPr>
      </w:pPr>
    </w:p>
    <w:p w:rsidR="009C5A9F" w:rsidRPr="00BC7CFD" w:rsidRDefault="00ED20E7" w:rsidP="009C5A9F">
      <w:pPr>
        <w:numPr>
          <w:ilvl w:val="0"/>
          <w:numId w:val="17"/>
        </w:numPr>
        <w:spacing w:after="160" w:line="250" w:lineRule="auto"/>
        <w:ind w:hanging="283"/>
        <w:jc w:val="both"/>
        <w:rPr>
          <w:sz w:val="24"/>
          <w:szCs w:val="24"/>
        </w:rPr>
      </w:pPr>
      <w:r>
        <w:rPr>
          <w:sz w:val="24"/>
          <w:szCs w:val="24"/>
        </w:rPr>
        <w:t>Đ</w:t>
      </w:r>
      <w:r w:rsidR="009C5A9F" w:rsidRPr="00BC7CFD">
        <w:rPr>
          <w:sz w:val="24"/>
          <w:szCs w:val="24"/>
        </w:rPr>
        <w:t xml:space="preserve">ịnh </w:t>
      </w:r>
      <w:r>
        <w:rPr>
          <w:sz w:val="24"/>
          <w:szCs w:val="24"/>
        </w:rPr>
        <w:t xml:space="preserve">loại dịch hại bằng </w:t>
      </w:r>
      <w:r w:rsidR="009C5A9F" w:rsidRPr="00BC7CFD">
        <w:rPr>
          <w:sz w:val="24"/>
          <w:szCs w:val="24"/>
        </w:rPr>
        <w:t xml:space="preserve">tên khoa học (nếu có thể, định loại tới mức loài, và dưới loài, nếu biết và có liên quan) </w:t>
      </w:r>
    </w:p>
    <w:p w:rsidR="009C5A9F" w:rsidRPr="00BC7CFD" w:rsidRDefault="009C5A9F" w:rsidP="009C5A9F">
      <w:pPr>
        <w:numPr>
          <w:ilvl w:val="0"/>
          <w:numId w:val="17"/>
        </w:numPr>
        <w:spacing w:after="160" w:line="250" w:lineRule="auto"/>
        <w:ind w:hanging="283"/>
        <w:jc w:val="both"/>
        <w:rPr>
          <w:sz w:val="24"/>
          <w:szCs w:val="24"/>
        </w:rPr>
      </w:pPr>
      <w:r w:rsidRPr="00BC7CFD">
        <w:rPr>
          <w:sz w:val="24"/>
          <w:szCs w:val="24"/>
        </w:rPr>
        <w:t xml:space="preserve">Ngày báo cáo; </w:t>
      </w:r>
    </w:p>
    <w:p w:rsidR="009C5A9F" w:rsidRPr="00BC7CFD" w:rsidRDefault="009C5A9F" w:rsidP="009C5A9F">
      <w:pPr>
        <w:numPr>
          <w:ilvl w:val="0"/>
          <w:numId w:val="17"/>
        </w:numPr>
        <w:spacing w:after="160" w:line="250" w:lineRule="auto"/>
        <w:ind w:hanging="283"/>
        <w:jc w:val="both"/>
        <w:rPr>
          <w:sz w:val="24"/>
          <w:szCs w:val="24"/>
        </w:rPr>
      </w:pPr>
      <w:r w:rsidRPr="00BC7CFD">
        <w:rPr>
          <w:sz w:val="24"/>
          <w:szCs w:val="24"/>
        </w:rPr>
        <w:t>Ký chủ hoặc vật thể li</w:t>
      </w:r>
      <w:r w:rsidR="00ED20E7">
        <w:rPr>
          <w:sz w:val="24"/>
          <w:szCs w:val="24"/>
        </w:rPr>
        <w:t>ê</w:t>
      </w:r>
      <w:r w:rsidRPr="00BC7CFD">
        <w:rPr>
          <w:sz w:val="24"/>
          <w:szCs w:val="24"/>
        </w:rPr>
        <w:t xml:space="preserve">n quan (nếu phù hợp); </w:t>
      </w:r>
    </w:p>
    <w:p w:rsidR="009C5A9F" w:rsidRPr="00BC7CFD" w:rsidRDefault="009C5A9F" w:rsidP="009C5A9F">
      <w:pPr>
        <w:numPr>
          <w:ilvl w:val="0"/>
          <w:numId w:val="17"/>
        </w:numPr>
        <w:spacing w:after="160" w:line="250" w:lineRule="auto"/>
        <w:ind w:hanging="283"/>
        <w:jc w:val="both"/>
        <w:rPr>
          <w:sz w:val="24"/>
          <w:szCs w:val="24"/>
        </w:rPr>
      </w:pPr>
      <w:r w:rsidRPr="00BC7CFD">
        <w:rPr>
          <w:sz w:val="24"/>
          <w:szCs w:val="24"/>
        </w:rPr>
        <w:t>Tình trạng dịch hại theo ISPM 8</w:t>
      </w:r>
      <w:r w:rsidR="00ED20E7">
        <w:rPr>
          <w:sz w:val="24"/>
          <w:szCs w:val="24"/>
        </w:rPr>
        <w:t>;</w:t>
      </w:r>
      <w:r w:rsidRPr="00BC7CFD">
        <w:rPr>
          <w:sz w:val="24"/>
          <w:szCs w:val="24"/>
        </w:rPr>
        <w:t xml:space="preserve"> </w:t>
      </w:r>
    </w:p>
    <w:p w:rsidR="009C5A9F" w:rsidRPr="00BC7CFD" w:rsidRDefault="009C5A9F" w:rsidP="009C5A9F">
      <w:pPr>
        <w:numPr>
          <w:ilvl w:val="0"/>
          <w:numId w:val="17"/>
        </w:numPr>
        <w:spacing w:after="160" w:line="250" w:lineRule="auto"/>
        <w:ind w:hanging="283"/>
        <w:jc w:val="both"/>
        <w:rPr>
          <w:sz w:val="24"/>
          <w:szCs w:val="24"/>
        </w:rPr>
      </w:pPr>
      <w:r w:rsidRPr="00BC7CFD">
        <w:rPr>
          <w:sz w:val="24"/>
          <w:szCs w:val="24"/>
        </w:rPr>
        <w:t>Phân bố địa l</w:t>
      </w:r>
      <w:r w:rsidR="00ED20E7">
        <w:rPr>
          <w:sz w:val="24"/>
          <w:szCs w:val="24"/>
        </w:rPr>
        <w:t>ý</w:t>
      </w:r>
      <w:r w:rsidRPr="00BC7CFD">
        <w:rPr>
          <w:sz w:val="24"/>
          <w:szCs w:val="24"/>
        </w:rPr>
        <w:t xml:space="preserve"> của dị</w:t>
      </w:r>
      <w:r w:rsidR="00ED20E7">
        <w:rPr>
          <w:sz w:val="24"/>
          <w:szCs w:val="24"/>
        </w:rPr>
        <w:t>ch hại (gồm cả bản đồ, nếu phù hợp</w:t>
      </w:r>
      <w:r w:rsidRPr="00BC7CFD">
        <w:rPr>
          <w:sz w:val="24"/>
          <w:szCs w:val="24"/>
        </w:rPr>
        <w:t xml:space="preserve">); </w:t>
      </w:r>
    </w:p>
    <w:p w:rsidR="009C5A9F" w:rsidRPr="00BC7CFD" w:rsidRDefault="009C5A9F" w:rsidP="009C5A9F">
      <w:pPr>
        <w:numPr>
          <w:ilvl w:val="0"/>
          <w:numId w:val="17"/>
        </w:numPr>
        <w:spacing w:after="160" w:line="250" w:lineRule="auto"/>
        <w:ind w:hanging="283"/>
        <w:jc w:val="both"/>
        <w:rPr>
          <w:sz w:val="24"/>
          <w:szCs w:val="24"/>
        </w:rPr>
      </w:pPr>
      <w:r w:rsidRPr="00BC7CFD">
        <w:rPr>
          <w:sz w:val="24"/>
          <w:szCs w:val="24"/>
        </w:rPr>
        <w:t>Bản chất của mối ng</w:t>
      </w:r>
      <w:r w:rsidR="002351E8">
        <w:rPr>
          <w:sz w:val="24"/>
          <w:szCs w:val="24"/>
        </w:rPr>
        <w:t>uy hiểm trước mắt hoặc tiềm ẩn</w:t>
      </w:r>
      <w:r w:rsidRPr="00BC7CFD">
        <w:rPr>
          <w:sz w:val="24"/>
          <w:szCs w:val="24"/>
        </w:rPr>
        <w:t xml:space="preserve"> hoặc lý do khác để báo cáo. </w:t>
      </w:r>
    </w:p>
    <w:p w:rsidR="00B0132E" w:rsidRPr="00BC7CFD" w:rsidRDefault="009C5A9F" w:rsidP="00224636">
      <w:pPr>
        <w:jc w:val="both"/>
        <w:rPr>
          <w:sz w:val="24"/>
          <w:szCs w:val="24"/>
        </w:rPr>
      </w:pPr>
      <w:r w:rsidRPr="00BC7CFD">
        <w:rPr>
          <w:sz w:val="24"/>
          <w:szCs w:val="24"/>
        </w:rPr>
        <w:t xml:space="preserve">Báo cáo </w:t>
      </w:r>
      <w:r w:rsidR="00B0132E" w:rsidRPr="00BC7CFD">
        <w:rPr>
          <w:sz w:val="24"/>
          <w:szCs w:val="24"/>
        </w:rPr>
        <w:t xml:space="preserve">cũng có thể chỉ ra các biện pháp kiểm dịch thực vật được áp dụng </w:t>
      </w:r>
      <w:r w:rsidR="00224636">
        <w:rPr>
          <w:sz w:val="24"/>
          <w:szCs w:val="24"/>
        </w:rPr>
        <w:t>hoặc yêu cầu, mục đích của các biện pháp</w:t>
      </w:r>
      <w:r w:rsidR="00B0132E" w:rsidRPr="00BC7CFD">
        <w:rPr>
          <w:sz w:val="24"/>
          <w:szCs w:val="24"/>
        </w:rPr>
        <w:t xml:space="preserve"> và </w:t>
      </w:r>
      <w:r w:rsidRPr="00BC7CFD">
        <w:rPr>
          <w:sz w:val="24"/>
          <w:szCs w:val="24"/>
        </w:rPr>
        <w:t xml:space="preserve">các thông tin </w:t>
      </w:r>
      <w:r w:rsidR="00B0132E" w:rsidRPr="00BC7CFD">
        <w:rPr>
          <w:sz w:val="24"/>
          <w:szCs w:val="24"/>
        </w:rPr>
        <w:t xml:space="preserve">khác </w:t>
      </w:r>
      <w:r w:rsidRPr="00BC7CFD">
        <w:rPr>
          <w:sz w:val="24"/>
          <w:szCs w:val="24"/>
        </w:rPr>
        <w:t xml:space="preserve">đã </w:t>
      </w:r>
      <w:r w:rsidR="00B0132E" w:rsidRPr="00BC7CFD">
        <w:rPr>
          <w:sz w:val="24"/>
          <w:szCs w:val="24"/>
        </w:rPr>
        <w:t xml:space="preserve">được </w:t>
      </w:r>
      <w:r w:rsidRPr="00BC7CFD">
        <w:rPr>
          <w:sz w:val="24"/>
          <w:szCs w:val="24"/>
        </w:rPr>
        <w:t>quy định đối với</w:t>
      </w:r>
      <w:r w:rsidR="00B0132E" w:rsidRPr="00BC7CFD">
        <w:rPr>
          <w:sz w:val="24"/>
          <w:szCs w:val="24"/>
        </w:rPr>
        <w:t xml:space="preserve"> hồ sơ dịch hại trong ISPM 8.</w:t>
      </w:r>
    </w:p>
    <w:p w:rsidR="00B0132E" w:rsidRPr="00BC7CFD" w:rsidRDefault="00B0132E" w:rsidP="00B0132E">
      <w:pPr>
        <w:ind w:left="2"/>
        <w:rPr>
          <w:sz w:val="24"/>
          <w:szCs w:val="24"/>
        </w:rPr>
      </w:pPr>
    </w:p>
    <w:p w:rsidR="00B0132E" w:rsidRPr="00BC7CFD" w:rsidRDefault="00B0132E" w:rsidP="00224636">
      <w:pPr>
        <w:ind w:left="2"/>
        <w:jc w:val="both"/>
        <w:rPr>
          <w:sz w:val="24"/>
          <w:szCs w:val="24"/>
        </w:rPr>
      </w:pPr>
      <w:r w:rsidRPr="00BC7CFD">
        <w:rPr>
          <w:sz w:val="24"/>
          <w:szCs w:val="24"/>
        </w:rPr>
        <w:t xml:space="preserve">Nếu </w:t>
      </w:r>
      <w:r w:rsidR="00ED20E7">
        <w:rPr>
          <w:sz w:val="24"/>
          <w:szCs w:val="24"/>
        </w:rPr>
        <w:t>chưa</w:t>
      </w:r>
      <w:r w:rsidR="00ED20E7" w:rsidRPr="00BC7CFD">
        <w:rPr>
          <w:sz w:val="24"/>
          <w:szCs w:val="24"/>
        </w:rPr>
        <w:t xml:space="preserve"> có sẵn </w:t>
      </w:r>
      <w:r w:rsidRPr="00BC7CFD">
        <w:rPr>
          <w:sz w:val="24"/>
          <w:szCs w:val="24"/>
        </w:rPr>
        <w:t xml:space="preserve">tất cả thông tin về tình </w:t>
      </w:r>
      <w:r w:rsidR="009C5A9F" w:rsidRPr="00BC7CFD">
        <w:rPr>
          <w:sz w:val="24"/>
          <w:szCs w:val="24"/>
        </w:rPr>
        <w:t>trạng</w:t>
      </w:r>
      <w:r w:rsidRPr="00BC7CFD">
        <w:rPr>
          <w:sz w:val="24"/>
          <w:szCs w:val="24"/>
        </w:rPr>
        <w:t xml:space="preserve"> dịch hại</w:t>
      </w:r>
      <w:r w:rsidR="002351E8">
        <w:rPr>
          <w:sz w:val="24"/>
          <w:szCs w:val="24"/>
        </w:rPr>
        <w:t xml:space="preserve"> </w:t>
      </w:r>
      <w:r w:rsidRPr="00BC7CFD">
        <w:rPr>
          <w:sz w:val="24"/>
          <w:szCs w:val="24"/>
        </w:rPr>
        <w:t>thì</w:t>
      </w:r>
      <w:r w:rsidR="009C5A9F" w:rsidRPr="00BC7CFD">
        <w:rPr>
          <w:sz w:val="24"/>
          <w:szCs w:val="24"/>
        </w:rPr>
        <w:t xml:space="preserve"> cần phải làm một</w:t>
      </w:r>
      <w:r w:rsidR="008D34AC">
        <w:rPr>
          <w:sz w:val="24"/>
          <w:szCs w:val="24"/>
        </w:rPr>
        <w:t xml:space="preserve"> báo cáo sơ bộ và </w:t>
      </w:r>
      <w:r w:rsidR="00ED20E7">
        <w:rPr>
          <w:sz w:val="24"/>
          <w:szCs w:val="24"/>
        </w:rPr>
        <w:t xml:space="preserve">tiến hành </w:t>
      </w:r>
      <w:r w:rsidR="008D34AC">
        <w:rPr>
          <w:sz w:val="24"/>
          <w:szCs w:val="24"/>
        </w:rPr>
        <w:t xml:space="preserve">cập nhật </w:t>
      </w:r>
      <w:r w:rsidR="00ED20E7">
        <w:rPr>
          <w:sz w:val="24"/>
          <w:szCs w:val="24"/>
        </w:rPr>
        <w:t xml:space="preserve">báo cào này </w:t>
      </w:r>
      <w:r w:rsidR="008D34AC">
        <w:rPr>
          <w:sz w:val="24"/>
          <w:szCs w:val="24"/>
        </w:rPr>
        <w:t>khi có thông tin</w:t>
      </w:r>
      <w:r w:rsidRPr="00BC7CFD">
        <w:rPr>
          <w:sz w:val="24"/>
          <w:szCs w:val="24"/>
        </w:rPr>
        <w:t>.</w:t>
      </w:r>
    </w:p>
    <w:p w:rsidR="005E23E2" w:rsidRPr="00BC7CFD" w:rsidRDefault="005E23E2">
      <w:pPr>
        <w:spacing w:line="271" w:lineRule="exact"/>
        <w:rPr>
          <w:sz w:val="24"/>
          <w:szCs w:val="24"/>
        </w:rPr>
      </w:pPr>
    </w:p>
    <w:p w:rsidR="0070776D" w:rsidRPr="00BC7CFD" w:rsidRDefault="0006380A">
      <w:pPr>
        <w:tabs>
          <w:tab w:val="left" w:pos="541"/>
        </w:tabs>
        <w:ind w:left="2"/>
        <w:rPr>
          <w:b/>
          <w:sz w:val="24"/>
          <w:szCs w:val="24"/>
        </w:rPr>
      </w:pPr>
      <w:r w:rsidRPr="00BC7CFD">
        <w:rPr>
          <w:b/>
          <w:bCs/>
          <w:sz w:val="24"/>
          <w:szCs w:val="24"/>
        </w:rPr>
        <w:t>6.2</w:t>
      </w:r>
      <w:r w:rsidRPr="00BC7CFD">
        <w:rPr>
          <w:sz w:val="24"/>
          <w:szCs w:val="24"/>
        </w:rPr>
        <w:tab/>
      </w:r>
      <w:r w:rsidR="0070776D" w:rsidRPr="00BC7CFD">
        <w:rPr>
          <w:b/>
          <w:sz w:val="24"/>
          <w:szCs w:val="24"/>
        </w:rPr>
        <w:t>Thời gian báo cáo</w:t>
      </w:r>
    </w:p>
    <w:p w:rsidR="005E23E2" w:rsidRPr="00BC7CFD" w:rsidRDefault="005E23E2">
      <w:pPr>
        <w:spacing w:line="122" w:lineRule="exact"/>
        <w:rPr>
          <w:sz w:val="24"/>
          <w:szCs w:val="24"/>
        </w:rPr>
      </w:pPr>
    </w:p>
    <w:p w:rsidR="0070776D" w:rsidRPr="00BC7CFD" w:rsidRDefault="0070776D" w:rsidP="0070776D">
      <w:pPr>
        <w:spacing w:line="250" w:lineRule="auto"/>
        <w:ind w:left="2"/>
        <w:jc w:val="both"/>
        <w:rPr>
          <w:sz w:val="24"/>
          <w:szCs w:val="24"/>
        </w:rPr>
      </w:pPr>
      <w:r w:rsidRPr="00BC7CFD">
        <w:rPr>
          <w:sz w:val="24"/>
          <w:szCs w:val="24"/>
        </w:rPr>
        <w:t xml:space="preserve">Các báo cáo về sự xuất hiện, bùng phát và lây lan </w:t>
      </w:r>
      <w:r w:rsidR="009C5A9F" w:rsidRPr="00BC7CFD">
        <w:rPr>
          <w:sz w:val="24"/>
          <w:szCs w:val="24"/>
        </w:rPr>
        <w:t>của</w:t>
      </w:r>
      <w:r w:rsidR="00224636">
        <w:rPr>
          <w:sz w:val="24"/>
          <w:szCs w:val="24"/>
        </w:rPr>
        <w:t xml:space="preserve"> dịch hại phải</w:t>
      </w:r>
      <w:r w:rsidR="009C5A9F" w:rsidRPr="00BC7CFD">
        <w:rPr>
          <w:sz w:val="24"/>
          <w:szCs w:val="24"/>
        </w:rPr>
        <w:t xml:space="preserve"> được</w:t>
      </w:r>
      <w:r w:rsidRPr="00BC7CFD">
        <w:rPr>
          <w:sz w:val="24"/>
          <w:szCs w:val="24"/>
        </w:rPr>
        <w:t xml:space="preserve"> cung cấp </w:t>
      </w:r>
      <w:r w:rsidR="009C5A9F" w:rsidRPr="00BC7CFD">
        <w:rPr>
          <w:sz w:val="24"/>
          <w:szCs w:val="24"/>
        </w:rPr>
        <w:t xml:space="preserve">kịp thời. </w:t>
      </w:r>
      <w:r w:rsidRPr="00BC7CFD">
        <w:rPr>
          <w:sz w:val="24"/>
          <w:szCs w:val="24"/>
        </w:rPr>
        <w:t xml:space="preserve">Điều này đặc biệt quan trọng khi </w:t>
      </w:r>
      <w:r w:rsidR="00ED20E7">
        <w:rPr>
          <w:sz w:val="24"/>
          <w:szCs w:val="24"/>
        </w:rPr>
        <w:t xml:space="preserve">dịch hại </w:t>
      </w:r>
      <w:r w:rsidR="009C5A9F" w:rsidRPr="00BC7CFD">
        <w:rPr>
          <w:sz w:val="24"/>
          <w:szCs w:val="24"/>
        </w:rPr>
        <w:t>nguy cơ</w:t>
      </w:r>
      <w:r w:rsidRPr="00BC7CFD">
        <w:rPr>
          <w:sz w:val="24"/>
          <w:szCs w:val="24"/>
        </w:rPr>
        <w:t xml:space="preserve"> </w:t>
      </w:r>
      <w:r w:rsidR="00ED20E7" w:rsidRPr="00BC7CFD">
        <w:rPr>
          <w:sz w:val="24"/>
          <w:szCs w:val="24"/>
        </w:rPr>
        <w:t xml:space="preserve">cao </w:t>
      </w:r>
      <w:r w:rsidR="00ED20E7">
        <w:rPr>
          <w:sz w:val="24"/>
          <w:szCs w:val="24"/>
        </w:rPr>
        <w:t xml:space="preserve">sớm lây </w:t>
      </w:r>
      <w:r w:rsidRPr="00BC7CFD">
        <w:rPr>
          <w:sz w:val="24"/>
          <w:szCs w:val="24"/>
        </w:rPr>
        <w:t xml:space="preserve">lan. </w:t>
      </w:r>
      <w:r w:rsidR="00ED20E7">
        <w:rPr>
          <w:sz w:val="24"/>
          <w:szCs w:val="24"/>
        </w:rPr>
        <w:t>Các bên đều công nhận rằng</w:t>
      </w:r>
      <w:r w:rsidR="00F9173E">
        <w:rPr>
          <w:sz w:val="24"/>
          <w:szCs w:val="24"/>
        </w:rPr>
        <w:t xml:space="preserve"> </w:t>
      </w:r>
      <w:r w:rsidR="009C5A9F" w:rsidRPr="00BC7CFD">
        <w:rPr>
          <w:sz w:val="24"/>
          <w:szCs w:val="24"/>
        </w:rPr>
        <w:t>hoạt động của hệ thống</w:t>
      </w:r>
      <w:r w:rsidR="00ED20E7">
        <w:rPr>
          <w:sz w:val="24"/>
          <w:szCs w:val="24"/>
        </w:rPr>
        <w:t xml:space="preserve"> điều tra,</w:t>
      </w:r>
      <w:r w:rsidR="009C5A9F" w:rsidRPr="00BC7CFD">
        <w:rPr>
          <w:sz w:val="24"/>
          <w:szCs w:val="24"/>
        </w:rPr>
        <w:t xml:space="preserve"> giám sát và báo cáo quốc gia (xem phần 3), và đặc biệt là </w:t>
      </w:r>
      <w:r w:rsidR="00F9173E">
        <w:rPr>
          <w:sz w:val="24"/>
          <w:szCs w:val="24"/>
        </w:rPr>
        <w:t>quá trình thẩm định</w:t>
      </w:r>
      <w:r w:rsidRPr="00BC7CFD">
        <w:rPr>
          <w:sz w:val="24"/>
          <w:szCs w:val="24"/>
        </w:rPr>
        <w:t xml:space="preserve"> và phân tích, </w:t>
      </w:r>
      <w:r w:rsidR="00ED20E7">
        <w:rPr>
          <w:sz w:val="24"/>
          <w:szCs w:val="24"/>
        </w:rPr>
        <w:t>cần có</w:t>
      </w:r>
      <w:r w:rsidRPr="00BC7CFD">
        <w:rPr>
          <w:sz w:val="24"/>
          <w:szCs w:val="24"/>
        </w:rPr>
        <w:t xml:space="preserve"> thời gian nhất định, </w:t>
      </w:r>
      <w:r w:rsidR="009C5A9F" w:rsidRPr="00BC7CFD">
        <w:rPr>
          <w:sz w:val="24"/>
          <w:szCs w:val="24"/>
        </w:rPr>
        <w:t xml:space="preserve">nhưng </w:t>
      </w:r>
      <w:r w:rsidR="00ED20E7">
        <w:rPr>
          <w:sz w:val="24"/>
          <w:szCs w:val="24"/>
        </w:rPr>
        <w:t xml:space="preserve">vẫn </w:t>
      </w:r>
      <w:r w:rsidR="00F9173E">
        <w:rPr>
          <w:sz w:val="24"/>
          <w:szCs w:val="24"/>
        </w:rPr>
        <w:t>nên</w:t>
      </w:r>
      <w:r w:rsidR="009C5A9F" w:rsidRPr="00BC7CFD">
        <w:rPr>
          <w:sz w:val="24"/>
          <w:szCs w:val="24"/>
        </w:rPr>
        <w:t xml:space="preserve"> </w:t>
      </w:r>
      <w:r w:rsidR="00F9173E">
        <w:rPr>
          <w:sz w:val="24"/>
          <w:szCs w:val="24"/>
        </w:rPr>
        <w:t>hoàn thành trong</w:t>
      </w:r>
      <w:r w:rsidR="009C5A9F" w:rsidRPr="00BC7CFD">
        <w:rPr>
          <w:sz w:val="24"/>
          <w:szCs w:val="24"/>
        </w:rPr>
        <w:t xml:space="preserve"> thời gian ngắn nhất</w:t>
      </w:r>
      <w:r w:rsidRPr="00BC7CFD">
        <w:rPr>
          <w:sz w:val="24"/>
          <w:szCs w:val="24"/>
        </w:rPr>
        <w:t>.</w:t>
      </w:r>
    </w:p>
    <w:p w:rsidR="0070776D" w:rsidRPr="00BC7CFD" w:rsidRDefault="0070776D" w:rsidP="0070776D">
      <w:pPr>
        <w:spacing w:line="250" w:lineRule="auto"/>
        <w:ind w:left="2"/>
        <w:jc w:val="both"/>
        <w:rPr>
          <w:sz w:val="24"/>
          <w:szCs w:val="24"/>
        </w:rPr>
      </w:pPr>
    </w:p>
    <w:p w:rsidR="0070776D" w:rsidRPr="00BC7CFD" w:rsidRDefault="009C5A9F" w:rsidP="0070776D">
      <w:pPr>
        <w:spacing w:line="250" w:lineRule="auto"/>
        <w:ind w:left="2"/>
        <w:jc w:val="both"/>
        <w:rPr>
          <w:sz w:val="24"/>
          <w:szCs w:val="24"/>
        </w:rPr>
      </w:pPr>
      <w:r w:rsidRPr="00BC7CFD">
        <w:rPr>
          <w:sz w:val="24"/>
          <w:szCs w:val="24"/>
        </w:rPr>
        <w:t xml:space="preserve">Báo cáo phải được cập nhật </w:t>
      </w:r>
      <w:r w:rsidR="00F9173E">
        <w:rPr>
          <w:sz w:val="24"/>
          <w:szCs w:val="24"/>
        </w:rPr>
        <w:t xml:space="preserve">khi có </w:t>
      </w:r>
      <w:r w:rsidR="0070776D" w:rsidRPr="00BC7CFD">
        <w:rPr>
          <w:sz w:val="24"/>
          <w:szCs w:val="24"/>
        </w:rPr>
        <w:t>thông tin mới và đầy đủ</w:t>
      </w:r>
      <w:r w:rsidR="00ED20E7">
        <w:rPr>
          <w:sz w:val="24"/>
          <w:szCs w:val="24"/>
        </w:rPr>
        <w:t xml:space="preserve"> hơn</w:t>
      </w:r>
      <w:r w:rsidR="0070776D" w:rsidRPr="00BC7CFD">
        <w:rPr>
          <w:sz w:val="24"/>
          <w:szCs w:val="24"/>
        </w:rPr>
        <w:t>.</w:t>
      </w:r>
    </w:p>
    <w:p w:rsidR="0070776D" w:rsidRPr="00BC7CFD" w:rsidRDefault="0070776D" w:rsidP="0070776D">
      <w:pPr>
        <w:spacing w:line="250" w:lineRule="auto"/>
        <w:ind w:left="2"/>
        <w:jc w:val="both"/>
        <w:rPr>
          <w:sz w:val="24"/>
          <w:szCs w:val="24"/>
        </w:rPr>
      </w:pPr>
    </w:p>
    <w:p w:rsidR="006E006E" w:rsidRPr="00BC7CFD" w:rsidRDefault="0006380A">
      <w:pPr>
        <w:tabs>
          <w:tab w:val="left" w:pos="541"/>
        </w:tabs>
        <w:ind w:left="2"/>
        <w:rPr>
          <w:b/>
          <w:sz w:val="24"/>
          <w:szCs w:val="24"/>
        </w:rPr>
      </w:pPr>
      <w:r w:rsidRPr="00BC7CFD">
        <w:rPr>
          <w:b/>
          <w:bCs/>
          <w:sz w:val="24"/>
          <w:szCs w:val="24"/>
        </w:rPr>
        <w:t>6.3</w:t>
      </w:r>
      <w:r w:rsidRPr="00BC7CFD">
        <w:rPr>
          <w:sz w:val="24"/>
          <w:szCs w:val="24"/>
        </w:rPr>
        <w:tab/>
      </w:r>
      <w:r w:rsidR="006E006E" w:rsidRPr="00BC7CFD">
        <w:rPr>
          <w:b/>
          <w:sz w:val="24"/>
          <w:szCs w:val="24"/>
        </w:rPr>
        <w:t>Cơ chế báo cáo và nơi nhận báo cáo</w:t>
      </w:r>
    </w:p>
    <w:p w:rsidR="005E23E2" w:rsidRPr="00BC7CFD" w:rsidRDefault="005E23E2">
      <w:pPr>
        <w:spacing w:line="122" w:lineRule="exact"/>
        <w:rPr>
          <w:sz w:val="24"/>
          <w:szCs w:val="24"/>
        </w:rPr>
      </w:pPr>
    </w:p>
    <w:p w:rsidR="006E006E" w:rsidRPr="00BC7CFD" w:rsidRDefault="006E006E" w:rsidP="006E006E">
      <w:pPr>
        <w:spacing w:line="268" w:lineRule="auto"/>
        <w:ind w:left="2"/>
        <w:jc w:val="both"/>
        <w:rPr>
          <w:sz w:val="24"/>
          <w:szCs w:val="24"/>
        </w:rPr>
      </w:pPr>
      <w:r w:rsidRPr="00BC7CFD">
        <w:rPr>
          <w:sz w:val="24"/>
          <w:szCs w:val="24"/>
        </w:rPr>
        <w:t>B</w:t>
      </w:r>
      <w:r w:rsidR="009C5A9F" w:rsidRPr="00BC7CFD">
        <w:rPr>
          <w:sz w:val="24"/>
          <w:szCs w:val="24"/>
        </w:rPr>
        <w:t xml:space="preserve">áo cáo dịch hại </w:t>
      </w:r>
      <w:r w:rsidR="00F9173E">
        <w:rPr>
          <w:sz w:val="24"/>
          <w:szCs w:val="24"/>
        </w:rPr>
        <w:t>được quy định trong</w:t>
      </w:r>
      <w:r w:rsidRPr="00BC7CFD">
        <w:rPr>
          <w:sz w:val="24"/>
          <w:szCs w:val="24"/>
        </w:rPr>
        <w:t xml:space="preserve"> IPPC </w:t>
      </w:r>
      <w:r w:rsidR="009C5A9F" w:rsidRPr="00BC7CFD">
        <w:rPr>
          <w:sz w:val="24"/>
          <w:szCs w:val="24"/>
        </w:rPr>
        <w:t xml:space="preserve">phải </w:t>
      </w:r>
      <w:r w:rsidR="00F9173E">
        <w:rPr>
          <w:sz w:val="24"/>
          <w:szCs w:val="24"/>
        </w:rPr>
        <w:t>do</w:t>
      </w:r>
      <w:r w:rsidRPr="00BC7CFD">
        <w:rPr>
          <w:sz w:val="24"/>
          <w:szCs w:val="24"/>
        </w:rPr>
        <w:t xml:space="preserve"> </w:t>
      </w:r>
      <w:r w:rsidR="00BB7AB6">
        <w:rPr>
          <w:sz w:val="24"/>
          <w:szCs w:val="24"/>
        </w:rPr>
        <w:t>NPPO</w:t>
      </w:r>
      <w:r w:rsidR="00F9173E" w:rsidRPr="00BC7CFD">
        <w:rPr>
          <w:sz w:val="24"/>
          <w:szCs w:val="24"/>
        </w:rPr>
        <w:t xml:space="preserve"> </w:t>
      </w:r>
      <w:r w:rsidR="00F9173E">
        <w:rPr>
          <w:sz w:val="24"/>
          <w:szCs w:val="24"/>
        </w:rPr>
        <w:t>thực hiện</w:t>
      </w:r>
      <w:r w:rsidRPr="00BC7CFD">
        <w:rPr>
          <w:sz w:val="24"/>
          <w:szCs w:val="24"/>
        </w:rPr>
        <w:t xml:space="preserve"> bằng cách sử dụng ít nhất một trong ba hệ thống sau:</w:t>
      </w:r>
    </w:p>
    <w:p w:rsidR="006E006E" w:rsidRPr="00BC7CFD" w:rsidRDefault="006E006E" w:rsidP="006E006E">
      <w:pPr>
        <w:spacing w:line="268" w:lineRule="auto"/>
        <w:ind w:left="2"/>
        <w:jc w:val="both"/>
        <w:rPr>
          <w:sz w:val="24"/>
          <w:szCs w:val="24"/>
        </w:rPr>
      </w:pPr>
    </w:p>
    <w:p w:rsidR="009C5A9F" w:rsidRPr="00FE6CE0" w:rsidRDefault="00F179F9" w:rsidP="00FE6CE0">
      <w:pPr>
        <w:numPr>
          <w:ilvl w:val="0"/>
          <w:numId w:val="18"/>
        </w:numPr>
        <w:spacing w:after="160" w:line="250" w:lineRule="auto"/>
        <w:ind w:hanging="283"/>
        <w:jc w:val="both"/>
        <w:rPr>
          <w:sz w:val="24"/>
          <w:szCs w:val="24"/>
        </w:rPr>
      </w:pPr>
      <w:r w:rsidRPr="00FE6CE0">
        <w:rPr>
          <w:sz w:val="24"/>
          <w:szCs w:val="24"/>
        </w:rPr>
        <w:t xml:space="preserve">Thông tin </w:t>
      </w:r>
      <w:r w:rsidR="009C5A9F" w:rsidRPr="00FE6CE0">
        <w:rPr>
          <w:sz w:val="24"/>
          <w:szCs w:val="24"/>
        </w:rPr>
        <w:t xml:space="preserve">trực tiếp tới các đầu mối liên lạc chính thức (thư, </w:t>
      </w:r>
      <w:r w:rsidR="00FE173A" w:rsidRPr="00FE6CE0">
        <w:rPr>
          <w:sz w:val="24"/>
          <w:szCs w:val="24"/>
        </w:rPr>
        <w:t>fax</w:t>
      </w:r>
      <w:r w:rsidR="009C5A9F" w:rsidRPr="00FE6CE0">
        <w:rPr>
          <w:sz w:val="24"/>
          <w:szCs w:val="24"/>
        </w:rPr>
        <w:t xml:space="preserve"> hay thư điện tử) - khuyến khích các nước sử dụng phương tiện thông tin điện tử </w:t>
      </w:r>
      <w:r w:rsidR="00FE6CE0" w:rsidRPr="00FE6CE0">
        <w:rPr>
          <w:sz w:val="24"/>
          <w:szCs w:val="24"/>
        </w:rPr>
        <w:t>để</w:t>
      </w:r>
      <w:r w:rsidR="009C5A9F" w:rsidRPr="00FE6CE0">
        <w:rPr>
          <w:sz w:val="24"/>
          <w:szCs w:val="24"/>
        </w:rPr>
        <w:t xml:space="preserve"> báo cáo dịch hại </w:t>
      </w:r>
      <w:r w:rsidR="00FE6CE0" w:rsidRPr="00FE6CE0">
        <w:rPr>
          <w:sz w:val="24"/>
          <w:szCs w:val="24"/>
        </w:rPr>
        <w:t xml:space="preserve">nhằm </w:t>
      </w:r>
      <w:r w:rsidR="009C5A9F" w:rsidRPr="00FE6CE0">
        <w:rPr>
          <w:sz w:val="24"/>
          <w:szCs w:val="24"/>
        </w:rPr>
        <w:t xml:space="preserve">thuận tiện cho việc phổ biến thông tin kịp thời và rộng rãi.  </w:t>
      </w:r>
    </w:p>
    <w:p w:rsidR="009C5A9F" w:rsidRDefault="00FE6CE0" w:rsidP="009C5A9F">
      <w:pPr>
        <w:numPr>
          <w:ilvl w:val="0"/>
          <w:numId w:val="18"/>
        </w:numPr>
        <w:spacing w:after="160" w:line="250" w:lineRule="auto"/>
        <w:ind w:hanging="283"/>
        <w:jc w:val="both"/>
        <w:rPr>
          <w:sz w:val="24"/>
          <w:szCs w:val="24"/>
        </w:rPr>
      </w:pPr>
      <w:r>
        <w:rPr>
          <w:sz w:val="24"/>
          <w:szCs w:val="24"/>
        </w:rPr>
        <w:t>Phổ biến</w:t>
      </w:r>
      <w:r w:rsidR="009C5A9F" w:rsidRPr="00BC7CFD">
        <w:rPr>
          <w:sz w:val="24"/>
          <w:szCs w:val="24"/>
        </w:rPr>
        <w:t xml:space="preserve"> rộng rãi</w:t>
      </w:r>
      <w:r>
        <w:rPr>
          <w:sz w:val="24"/>
          <w:szCs w:val="24"/>
        </w:rPr>
        <w:t xml:space="preserve"> trên</w:t>
      </w:r>
      <w:r w:rsidR="009C5A9F" w:rsidRPr="00BC7CFD">
        <w:rPr>
          <w:sz w:val="24"/>
          <w:szCs w:val="24"/>
        </w:rPr>
        <w:t xml:space="preserve"> trang web chính thức của quốc gia (trang web </w:t>
      </w:r>
      <w:r>
        <w:rPr>
          <w:sz w:val="24"/>
          <w:szCs w:val="24"/>
        </w:rPr>
        <w:t xml:space="preserve">này </w:t>
      </w:r>
      <w:r w:rsidR="009C5A9F" w:rsidRPr="00BC7CFD">
        <w:rPr>
          <w:sz w:val="24"/>
          <w:szCs w:val="24"/>
        </w:rPr>
        <w:t xml:space="preserve">có thể được </w:t>
      </w:r>
      <w:r>
        <w:rPr>
          <w:sz w:val="24"/>
          <w:szCs w:val="24"/>
        </w:rPr>
        <w:t>giao làm</w:t>
      </w:r>
      <w:r w:rsidR="009C5A9F" w:rsidRPr="00BC7CFD">
        <w:rPr>
          <w:sz w:val="24"/>
          <w:szCs w:val="24"/>
        </w:rPr>
        <w:t xml:space="preserve"> một phần của đầ</w:t>
      </w:r>
      <w:r w:rsidR="008A6C08">
        <w:rPr>
          <w:sz w:val="24"/>
          <w:szCs w:val="24"/>
        </w:rPr>
        <w:t xml:space="preserve">u mối liên lạc chính thức) - </w:t>
      </w:r>
      <w:r>
        <w:rPr>
          <w:sz w:val="24"/>
          <w:szCs w:val="24"/>
        </w:rPr>
        <w:t>t</w:t>
      </w:r>
      <w:r w:rsidR="009C5A9F" w:rsidRPr="00BC7CFD">
        <w:rPr>
          <w:sz w:val="24"/>
          <w:szCs w:val="24"/>
        </w:rPr>
        <w:t xml:space="preserve">hông tin chính xác </w:t>
      </w:r>
      <w:r w:rsidR="008A6C08">
        <w:rPr>
          <w:sz w:val="24"/>
          <w:szCs w:val="24"/>
        </w:rPr>
        <w:t>về địa chỉ</w:t>
      </w:r>
      <w:r w:rsidR="009C5A9F" w:rsidRPr="00BC7CFD">
        <w:rPr>
          <w:sz w:val="24"/>
          <w:szCs w:val="24"/>
        </w:rPr>
        <w:t xml:space="preserve"> </w:t>
      </w:r>
      <w:r>
        <w:rPr>
          <w:sz w:val="24"/>
          <w:szCs w:val="24"/>
        </w:rPr>
        <w:t xml:space="preserve">trên </w:t>
      </w:r>
      <w:r w:rsidR="009C5A9F" w:rsidRPr="00BC7CFD">
        <w:rPr>
          <w:sz w:val="24"/>
          <w:szCs w:val="24"/>
        </w:rPr>
        <w:t xml:space="preserve">trang web </w:t>
      </w:r>
      <w:r w:rsidR="008A6C08">
        <w:rPr>
          <w:sz w:val="24"/>
          <w:szCs w:val="24"/>
        </w:rPr>
        <w:t xml:space="preserve">để truy cập </w:t>
      </w:r>
      <w:r w:rsidR="009C5A9F" w:rsidRPr="00BC7CFD">
        <w:rPr>
          <w:sz w:val="24"/>
          <w:szCs w:val="24"/>
        </w:rPr>
        <w:t xml:space="preserve">báo cáo dịch hại </w:t>
      </w:r>
      <w:r w:rsidR="008A6C08">
        <w:rPr>
          <w:sz w:val="24"/>
          <w:szCs w:val="24"/>
        </w:rPr>
        <w:t xml:space="preserve">phải được cung cấp cho các </w:t>
      </w:r>
      <w:r>
        <w:rPr>
          <w:sz w:val="24"/>
          <w:szCs w:val="24"/>
        </w:rPr>
        <w:t>nước thành viên IPPC</w:t>
      </w:r>
      <w:r w:rsidR="009C5A9F" w:rsidRPr="00BC7CFD">
        <w:rPr>
          <w:sz w:val="24"/>
          <w:szCs w:val="24"/>
        </w:rPr>
        <w:t xml:space="preserve">, hay ít nhất </w:t>
      </w:r>
      <w:r>
        <w:rPr>
          <w:sz w:val="24"/>
          <w:szCs w:val="24"/>
        </w:rPr>
        <w:t xml:space="preserve">phải cung cấp </w:t>
      </w:r>
      <w:r w:rsidR="009C5A9F" w:rsidRPr="00BC7CFD">
        <w:rPr>
          <w:sz w:val="24"/>
          <w:szCs w:val="24"/>
        </w:rPr>
        <w:t xml:space="preserve">cho Ban thư ký </w:t>
      </w:r>
      <w:r w:rsidR="008A6C08">
        <w:rPr>
          <w:sz w:val="24"/>
          <w:szCs w:val="24"/>
        </w:rPr>
        <w:t>của IPPC.</w:t>
      </w:r>
    </w:p>
    <w:p w:rsidR="006E006E" w:rsidRPr="00BC7CFD" w:rsidRDefault="009C5A9F" w:rsidP="009C5A9F">
      <w:pPr>
        <w:numPr>
          <w:ilvl w:val="0"/>
          <w:numId w:val="18"/>
        </w:numPr>
        <w:spacing w:after="160" w:line="250" w:lineRule="auto"/>
        <w:ind w:hanging="283"/>
        <w:jc w:val="both"/>
        <w:rPr>
          <w:sz w:val="24"/>
          <w:szCs w:val="24"/>
        </w:rPr>
      </w:pPr>
      <w:r w:rsidRPr="00BC7CFD">
        <w:rPr>
          <w:sz w:val="24"/>
          <w:szCs w:val="24"/>
        </w:rPr>
        <w:t xml:space="preserve">Cổng thông tin quốc tế về KDTV (IPP). </w:t>
      </w:r>
    </w:p>
    <w:p w:rsidR="006E006E" w:rsidRDefault="006E006E" w:rsidP="006E006E">
      <w:pPr>
        <w:spacing w:line="268" w:lineRule="auto"/>
        <w:ind w:left="2"/>
        <w:jc w:val="both"/>
        <w:rPr>
          <w:sz w:val="24"/>
          <w:szCs w:val="24"/>
        </w:rPr>
      </w:pPr>
      <w:r w:rsidRPr="00BC7CFD">
        <w:rPr>
          <w:sz w:val="24"/>
          <w:szCs w:val="24"/>
        </w:rPr>
        <w:t xml:space="preserve">Ngoài ra, đối với các loài </w:t>
      </w:r>
      <w:r w:rsidR="009C5A9F" w:rsidRPr="00BC7CFD">
        <w:rPr>
          <w:sz w:val="24"/>
          <w:szCs w:val="24"/>
        </w:rPr>
        <w:t>dịch</w:t>
      </w:r>
      <w:r w:rsidRPr="00BC7CFD">
        <w:rPr>
          <w:sz w:val="24"/>
          <w:szCs w:val="24"/>
        </w:rPr>
        <w:t xml:space="preserve"> hại </w:t>
      </w:r>
      <w:r w:rsidR="002E0B54">
        <w:rPr>
          <w:sz w:val="24"/>
          <w:szCs w:val="24"/>
        </w:rPr>
        <w:t xml:space="preserve">đã biết </w:t>
      </w:r>
      <w:r w:rsidR="008A6C08">
        <w:rPr>
          <w:sz w:val="24"/>
          <w:szCs w:val="24"/>
        </w:rPr>
        <w:t xml:space="preserve">có mối </w:t>
      </w:r>
      <w:r w:rsidRPr="00BC7CFD">
        <w:rPr>
          <w:sz w:val="24"/>
          <w:szCs w:val="24"/>
        </w:rPr>
        <w:t xml:space="preserve">nguy hiểm trước mắt cho các quốc gia khác, </w:t>
      </w:r>
      <w:r w:rsidR="002E0B54">
        <w:rPr>
          <w:sz w:val="24"/>
          <w:szCs w:val="24"/>
        </w:rPr>
        <w:t>trong mọi trường hợp, nên thông báo trực tiếp cho</w:t>
      </w:r>
      <w:r w:rsidRPr="00BC7CFD">
        <w:rPr>
          <w:sz w:val="24"/>
          <w:szCs w:val="24"/>
        </w:rPr>
        <w:t xml:space="preserve"> các quốc gia </w:t>
      </w:r>
      <w:r w:rsidR="002E0B54">
        <w:rPr>
          <w:sz w:val="24"/>
          <w:szCs w:val="24"/>
        </w:rPr>
        <w:t>đó bằng thư hoặc e-mail</w:t>
      </w:r>
      <w:r w:rsidRPr="00BC7CFD">
        <w:rPr>
          <w:sz w:val="24"/>
          <w:szCs w:val="24"/>
        </w:rPr>
        <w:t>.</w:t>
      </w:r>
    </w:p>
    <w:p w:rsidR="005A1EB1" w:rsidRPr="00BC7CFD" w:rsidRDefault="005A1EB1" w:rsidP="006E006E">
      <w:pPr>
        <w:spacing w:line="268" w:lineRule="auto"/>
        <w:ind w:left="2"/>
        <w:jc w:val="both"/>
        <w:rPr>
          <w:sz w:val="24"/>
          <w:szCs w:val="24"/>
        </w:rPr>
      </w:pPr>
    </w:p>
    <w:p w:rsidR="006E006E" w:rsidRPr="00BC7CFD" w:rsidRDefault="006E006E" w:rsidP="00F2578D">
      <w:pPr>
        <w:spacing w:line="268" w:lineRule="auto"/>
        <w:ind w:left="2"/>
        <w:jc w:val="both"/>
        <w:rPr>
          <w:sz w:val="24"/>
          <w:szCs w:val="24"/>
        </w:rPr>
      </w:pPr>
      <w:r w:rsidRPr="00BC7CFD">
        <w:rPr>
          <w:sz w:val="24"/>
          <w:szCs w:val="24"/>
        </w:rPr>
        <w:lastRenderedPageBreak/>
        <w:t xml:space="preserve">Các quốc gia cũng có thể </w:t>
      </w:r>
      <w:r w:rsidR="005A1EB1">
        <w:rPr>
          <w:sz w:val="24"/>
          <w:szCs w:val="24"/>
        </w:rPr>
        <w:t>gửi</w:t>
      </w:r>
      <w:r w:rsidR="009C5A9F" w:rsidRPr="00BC7CFD">
        <w:rPr>
          <w:sz w:val="24"/>
          <w:szCs w:val="24"/>
        </w:rPr>
        <w:t xml:space="preserve"> báo cáo dịch hại </w:t>
      </w:r>
      <w:r w:rsidR="005A1EB1">
        <w:rPr>
          <w:sz w:val="24"/>
          <w:szCs w:val="24"/>
        </w:rPr>
        <w:t>tới</w:t>
      </w:r>
      <w:r w:rsidRPr="00BC7CFD">
        <w:rPr>
          <w:sz w:val="24"/>
          <w:szCs w:val="24"/>
        </w:rPr>
        <w:t xml:space="preserve"> </w:t>
      </w:r>
      <w:r w:rsidR="002E0B54">
        <w:rPr>
          <w:sz w:val="24"/>
          <w:szCs w:val="24"/>
        </w:rPr>
        <w:t xml:space="preserve">các </w:t>
      </w:r>
      <w:r w:rsidRPr="00BC7CFD">
        <w:rPr>
          <w:sz w:val="24"/>
          <w:szCs w:val="24"/>
        </w:rPr>
        <w:t xml:space="preserve">RPPO, </w:t>
      </w:r>
      <w:r w:rsidR="005A1EB1">
        <w:rPr>
          <w:sz w:val="24"/>
          <w:szCs w:val="24"/>
        </w:rPr>
        <w:t>tới</w:t>
      </w:r>
      <w:r w:rsidRPr="00BC7CFD">
        <w:rPr>
          <w:sz w:val="24"/>
          <w:szCs w:val="24"/>
        </w:rPr>
        <w:t xml:space="preserve"> các hệ thống báo cáo được ký kết </w:t>
      </w:r>
      <w:r w:rsidR="009C5A9F" w:rsidRPr="00BC7CFD">
        <w:rPr>
          <w:sz w:val="24"/>
          <w:szCs w:val="24"/>
        </w:rPr>
        <w:t>riêng</w:t>
      </w:r>
      <w:r w:rsidRPr="00BC7CFD">
        <w:rPr>
          <w:sz w:val="24"/>
          <w:szCs w:val="24"/>
        </w:rPr>
        <w:t xml:space="preserve">, thông qua các hệ thống báo cáo song phương, hoặc theo bất kỳ cách </w:t>
      </w:r>
      <w:r w:rsidR="006B0F4F">
        <w:rPr>
          <w:sz w:val="24"/>
          <w:szCs w:val="24"/>
        </w:rPr>
        <w:t xml:space="preserve">nào </w:t>
      </w:r>
      <w:r w:rsidRPr="00BC7CFD">
        <w:rPr>
          <w:sz w:val="24"/>
          <w:szCs w:val="24"/>
        </w:rPr>
        <w:t>khác</w:t>
      </w:r>
      <w:r w:rsidR="009C5A9F" w:rsidRPr="00BC7CFD">
        <w:rPr>
          <w:sz w:val="24"/>
          <w:szCs w:val="24"/>
        </w:rPr>
        <w:t xml:space="preserve"> được</w:t>
      </w:r>
      <w:r w:rsidRPr="00BC7CFD">
        <w:rPr>
          <w:sz w:val="24"/>
          <w:szCs w:val="24"/>
        </w:rPr>
        <w:t xml:space="preserve"> </w:t>
      </w:r>
      <w:r w:rsidR="006B0F4F" w:rsidRPr="00BC7CFD">
        <w:rPr>
          <w:sz w:val="24"/>
          <w:szCs w:val="24"/>
        </w:rPr>
        <w:t>các nước liên quan</w:t>
      </w:r>
      <w:r w:rsidR="006B0F4F">
        <w:rPr>
          <w:sz w:val="24"/>
          <w:szCs w:val="24"/>
        </w:rPr>
        <w:t xml:space="preserve"> chấp nhận</w:t>
      </w:r>
      <w:r w:rsidRPr="00BC7CFD">
        <w:rPr>
          <w:sz w:val="24"/>
          <w:szCs w:val="24"/>
        </w:rPr>
        <w:t xml:space="preserve">. </w:t>
      </w:r>
      <w:r w:rsidR="00F2578D">
        <w:rPr>
          <w:sz w:val="24"/>
          <w:szCs w:val="24"/>
        </w:rPr>
        <w:t>Cho dù sử dụng</w:t>
      </w:r>
      <w:r w:rsidRPr="00BC7CFD">
        <w:rPr>
          <w:sz w:val="24"/>
          <w:szCs w:val="24"/>
        </w:rPr>
        <w:t xml:space="preserve"> hệ </w:t>
      </w:r>
      <w:r w:rsidR="006B0F4F">
        <w:rPr>
          <w:sz w:val="24"/>
          <w:szCs w:val="24"/>
        </w:rPr>
        <w:t xml:space="preserve">thống nào </w:t>
      </w:r>
      <w:r w:rsidRPr="00BC7CFD">
        <w:rPr>
          <w:sz w:val="24"/>
          <w:szCs w:val="24"/>
        </w:rPr>
        <w:t xml:space="preserve">NPPO </w:t>
      </w:r>
      <w:r w:rsidR="00F2578D">
        <w:rPr>
          <w:sz w:val="24"/>
          <w:szCs w:val="24"/>
        </w:rPr>
        <w:t xml:space="preserve">vẫn </w:t>
      </w:r>
      <w:r w:rsidRPr="00BC7CFD">
        <w:rPr>
          <w:sz w:val="24"/>
          <w:szCs w:val="24"/>
        </w:rPr>
        <w:t xml:space="preserve">phải </w:t>
      </w:r>
      <w:r w:rsidR="00F2578D">
        <w:rPr>
          <w:sz w:val="24"/>
          <w:szCs w:val="24"/>
        </w:rPr>
        <w:t xml:space="preserve">có </w:t>
      </w:r>
      <w:r w:rsidRPr="00BC7CFD">
        <w:rPr>
          <w:sz w:val="24"/>
          <w:szCs w:val="24"/>
        </w:rPr>
        <w:t xml:space="preserve">trách nhiệm </w:t>
      </w:r>
      <w:r w:rsidR="00F2578D">
        <w:rPr>
          <w:sz w:val="24"/>
          <w:szCs w:val="24"/>
        </w:rPr>
        <w:t>đối với báo cáo đưa ra.</w:t>
      </w:r>
    </w:p>
    <w:p w:rsidR="006E006E" w:rsidRPr="00BC7CFD" w:rsidRDefault="006E006E" w:rsidP="006E006E">
      <w:pPr>
        <w:spacing w:line="268" w:lineRule="auto"/>
        <w:ind w:left="2"/>
        <w:jc w:val="both"/>
        <w:rPr>
          <w:sz w:val="24"/>
          <w:szCs w:val="24"/>
        </w:rPr>
      </w:pPr>
    </w:p>
    <w:p w:rsidR="009C5A9F" w:rsidRDefault="009C5A9F" w:rsidP="009C5A9F">
      <w:pPr>
        <w:rPr>
          <w:sz w:val="24"/>
          <w:szCs w:val="24"/>
        </w:rPr>
      </w:pPr>
      <w:r w:rsidRPr="00BC7CFD">
        <w:rPr>
          <w:sz w:val="24"/>
          <w:szCs w:val="24"/>
        </w:rPr>
        <w:t xml:space="preserve">Việc phổ biến các báo cáo dịch hại trên các tạp chí khoa học hay </w:t>
      </w:r>
      <w:r w:rsidR="006B0F4F">
        <w:rPr>
          <w:sz w:val="24"/>
          <w:szCs w:val="24"/>
        </w:rPr>
        <w:t>trên</w:t>
      </w:r>
      <w:r w:rsidRPr="00BC7CFD">
        <w:rPr>
          <w:sz w:val="24"/>
          <w:szCs w:val="24"/>
        </w:rPr>
        <w:t xml:space="preserve"> tạp chí chính thức </w:t>
      </w:r>
      <w:r w:rsidR="006B0F4F">
        <w:rPr>
          <w:sz w:val="24"/>
          <w:szCs w:val="24"/>
        </w:rPr>
        <w:t>hoặc công</w:t>
      </w:r>
      <w:r w:rsidRPr="00BC7CFD">
        <w:rPr>
          <w:sz w:val="24"/>
          <w:szCs w:val="24"/>
        </w:rPr>
        <w:t xml:space="preserve"> báo</w:t>
      </w:r>
      <w:r w:rsidR="00F2578D">
        <w:rPr>
          <w:sz w:val="24"/>
          <w:szCs w:val="24"/>
        </w:rPr>
        <w:t>, được</w:t>
      </w:r>
      <w:r w:rsidRPr="00BC7CFD">
        <w:rPr>
          <w:sz w:val="24"/>
          <w:szCs w:val="24"/>
        </w:rPr>
        <w:t xml:space="preserve"> phát hành </w:t>
      </w:r>
      <w:r w:rsidR="00F2578D">
        <w:rPr>
          <w:sz w:val="24"/>
          <w:szCs w:val="24"/>
        </w:rPr>
        <w:t xml:space="preserve">hạn chế, </w:t>
      </w:r>
      <w:r w:rsidRPr="00BC7CFD">
        <w:rPr>
          <w:sz w:val="24"/>
          <w:szCs w:val="24"/>
        </w:rPr>
        <w:t xml:space="preserve">được coi là không đáp ứng được yêu cầu của tiêu chuẩn này. </w:t>
      </w:r>
    </w:p>
    <w:p w:rsidR="00F2578D" w:rsidRPr="00BC7CFD" w:rsidRDefault="00F2578D" w:rsidP="009C5A9F">
      <w:pPr>
        <w:rPr>
          <w:sz w:val="24"/>
          <w:szCs w:val="24"/>
        </w:rPr>
      </w:pPr>
    </w:p>
    <w:p w:rsidR="005E23E2" w:rsidRPr="00BC7CFD" w:rsidRDefault="005E23E2" w:rsidP="00B0132E">
      <w:pPr>
        <w:shd w:val="clear" w:color="auto" w:fill="FFFF00"/>
        <w:spacing w:line="1" w:lineRule="exact"/>
        <w:rPr>
          <w:sz w:val="24"/>
          <w:szCs w:val="24"/>
        </w:rPr>
      </w:pPr>
    </w:p>
    <w:p w:rsidR="0070776D" w:rsidRPr="00BC7CFD" w:rsidRDefault="0006380A">
      <w:pPr>
        <w:tabs>
          <w:tab w:val="left" w:pos="541"/>
        </w:tabs>
        <w:ind w:left="2"/>
        <w:rPr>
          <w:b/>
          <w:bCs/>
          <w:sz w:val="24"/>
          <w:szCs w:val="24"/>
        </w:rPr>
      </w:pPr>
      <w:r w:rsidRPr="00BC7CFD">
        <w:rPr>
          <w:b/>
          <w:bCs/>
          <w:sz w:val="24"/>
          <w:szCs w:val="24"/>
        </w:rPr>
        <w:t>6.4</w:t>
      </w:r>
      <w:r w:rsidRPr="00BC7CFD">
        <w:rPr>
          <w:b/>
          <w:bCs/>
          <w:sz w:val="24"/>
          <w:szCs w:val="24"/>
        </w:rPr>
        <w:tab/>
      </w:r>
      <w:r w:rsidR="0070776D" w:rsidRPr="00BC7CFD">
        <w:rPr>
          <w:b/>
          <w:bCs/>
          <w:sz w:val="24"/>
          <w:szCs w:val="24"/>
        </w:rPr>
        <w:t>Thực hành báo cáo tốt</w:t>
      </w:r>
    </w:p>
    <w:p w:rsidR="005E23E2" w:rsidRPr="00BC7CFD" w:rsidRDefault="005E23E2">
      <w:pPr>
        <w:spacing w:line="122" w:lineRule="exact"/>
        <w:rPr>
          <w:sz w:val="24"/>
          <w:szCs w:val="24"/>
        </w:rPr>
      </w:pPr>
    </w:p>
    <w:p w:rsidR="0070776D" w:rsidRPr="00BC7CFD" w:rsidRDefault="0070776D" w:rsidP="0070776D">
      <w:pPr>
        <w:ind w:left="2"/>
        <w:rPr>
          <w:sz w:val="24"/>
          <w:szCs w:val="24"/>
        </w:rPr>
      </w:pPr>
      <w:r w:rsidRPr="00BC7CFD">
        <w:rPr>
          <w:sz w:val="24"/>
          <w:szCs w:val="24"/>
        </w:rPr>
        <w:t>Các quốc gia nên tuân theo "thực h</w:t>
      </w:r>
      <w:r w:rsidR="006B0F4F">
        <w:rPr>
          <w:sz w:val="24"/>
          <w:szCs w:val="24"/>
        </w:rPr>
        <w:t>ành</w:t>
      </w:r>
      <w:r w:rsidRPr="00BC7CFD">
        <w:rPr>
          <w:sz w:val="24"/>
          <w:szCs w:val="24"/>
        </w:rPr>
        <w:t xml:space="preserve"> báo cáo tốt" được nêu trong ISPM 8.</w:t>
      </w:r>
    </w:p>
    <w:p w:rsidR="0070776D" w:rsidRPr="00BC7CFD" w:rsidRDefault="0070776D" w:rsidP="0070776D">
      <w:pPr>
        <w:ind w:left="2"/>
        <w:rPr>
          <w:sz w:val="24"/>
          <w:szCs w:val="24"/>
        </w:rPr>
      </w:pPr>
    </w:p>
    <w:p w:rsidR="0070776D" w:rsidRPr="00BC7CFD" w:rsidRDefault="0070776D" w:rsidP="001371D3">
      <w:pPr>
        <w:ind w:left="2"/>
        <w:jc w:val="both"/>
        <w:rPr>
          <w:sz w:val="24"/>
          <w:szCs w:val="24"/>
        </w:rPr>
      </w:pPr>
      <w:r w:rsidRPr="00BC7CFD">
        <w:rPr>
          <w:sz w:val="24"/>
          <w:szCs w:val="24"/>
        </w:rPr>
        <w:t xml:space="preserve">Nếu tình trạng </w:t>
      </w:r>
      <w:r w:rsidR="001371D3">
        <w:rPr>
          <w:sz w:val="24"/>
          <w:szCs w:val="24"/>
        </w:rPr>
        <w:t xml:space="preserve">của một loài </w:t>
      </w:r>
      <w:r w:rsidRPr="00BC7CFD">
        <w:rPr>
          <w:sz w:val="24"/>
          <w:szCs w:val="24"/>
        </w:rPr>
        <w:t xml:space="preserve">dịch hại ở một quốc gia </w:t>
      </w:r>
      <w:r w:rsidR="004714C7">
        <w:rPr>
          <w:sz w:val="24"/>
          <w:szCs w:val="24"/>
        </w:rPr>
        <w:t xml:space="preserve">này </w:t>
      </w:r>
      <w:r w:rsidR="009C5A9F" w:rsidRPr="00BC7CFD">
        <w:rPr>
          <w:sz w:val="24"/>
          <w:szCs w:val="24"/>
        </w:rPr>
        <w:t>bị chất vấn</w:t>
      </w:r>
      <w:r w:rsidRPr="00BC7CFD">
        <w:rPr>
          <w:sz w:val="24"/>
          <w:szCs w:val="24"/>
        </w:rPr>
        <w:t xml:space="preserve"> bởi một quốc gia khác, </w:t>
      </w:r>
      <w:r w:rsidR="009C5A9F" w:rsidRPr="00BC7CFD">
        <w:rPr>
          <w:sz w:val="24"/>
          <w:szCs w:val="24"/>
        </w:rPr>
        <w:t xml:space="preserve">trước hết </w:t>
      </w:r>
      <w:r w:rsidR="001371D3">
        <w:rPr>
          <w:sz w:val="24"/>
          <w:szCs w:val="24"/>
        </w:rPr>
        <w:t xml:space="preserve">hai bên </w:t>
      </w:r>
      <w:r w:rsidR="009C5A9F" w:rsidRPr="00BC7CFD">
        <w:rPr>
          <w:sz w:val="24"/>
          <w:szCs w:val="24"/>
        </w:rPr>
        <w:t>nên</w:t>
      </w:r>
      <w:r w:rsidRPr="00BC7CFD">
        <w:rPr>
          <w:sz w:val="24"/>
          <w:szCs w:val="24"/>
        </w:rPr>
        <w:t xml:space="preserve"> </w:t>
      </w:r>
      <w:r w:rsidR="001371D3">
        <w:rPr>
          <w:sz w:val="24"/>
          <w:szCs w:val="24"/>
        </w:rPr>
        <w:t>trao đổi để giải quyết vấn đề</w:t>
      </w:r>
      <w:r w:rsidRPr="00BC7CFD">
        <w:rPr>
          <w:sz w:val="24"/>
          <w:szCs w:val="24"/>
        </w:rPr>
        <w:t>.</w:t>
      </w:r>
    </w:p>
    <w:p w:rsidR="0070776D" w:rsidRPr="00BC7CFD" w:rsidRDefault="0070776D" w:rsidP="0070776D">
      <w:pPr>
        <w:ind w:left="2"/>
        <w:rPr>
          <w:sz w:val="24"/>
          <w:szCs w:val="24"/>
        </w:rPr>
      </w:pPr>
    </w:p>
    <w:p w:rsidR="0070776D" w:rsidRPr="00BC7CFD" w:rsidRDefault="0006380A">
      <w:pPr>
        <w:tabs>
          <w:tab w:val="left" w:pos="541"/>
        </w:tabs>
        <w:ind w:left="2"/>
        <w:rPr>
          <w:b/>
          <w:bCs/>
          <w:sz w:val="24"/>
          <w:szCs w:val="24"/>
        </w:rPr>
      </w:pPr>
      <w:r w:rsidRPr="00BC7CFD">
        <w:rPr>
          <w:b/>
          <w:bCs/>
          <w:sz w:val="24"/>
          <w:szCs w:val="24"/>
        </w:rPr>
        <w:t>6.5</w:t>
      </w:r>
      <w:r w:rsidRPr="00BC7CFD">
        <w:rPr>
          <w:b/>
          <w:bCs/>
          <w:sz w:val="24"/>
          <w:szCs w:val="24"/>
        </w:rPr>
        <w:tab/>
      </w:r>
      <w:r w:rsidR="0070776D" w:rsidRPr="00BC7CFD">
        <w:rPr>
          <w:b/>
          <w:bCs/>
          <w:sz w:val="24"/>
          <w:szCs w:val="24"/>
        </w:rPr>
        <w:t>Bảo mật</w:t>
      </w:r>
    </w:p>
    <w:p w:rsidR="005E23E2" w:rsidRPr="00BC7CFD" w:rsidRDefault="005E23E2">
      <w:pPr>
        <w:spacing w:line="122" w:lineRule="exact"/>
        <w:rPr>
          <w:sz w:val="24"/>
          <w:szCs w:val="24"/>
        </w:rPr>
      </w:pPr>
    </w:p>
    <w:p w:rsidR="0070776D" w:rsidRPr="00BC7CFD" w:rsidRDefault="001371D3" w:rsidP="0070776D">
      <w:pPr>
        <w:spacing w:line="272" w:lineRule="auto"/>
        <w:ind w:left="2"/>
        <w:jc w:val="both"/>
        <w:rPr>
          <w:sz w:val="24"/>
          <w:szCs w:val="24"/>
        </w:rPr>
      </w:pPr>
      <w:r>
        <w:rPr>
          <w:sz w:val="24"/>
          <w:szCs w:val="24"/>
        </w:rPr>
        <w:t>Các b</w:t>
      </w:r>
      <w:r w:rsidR="0070776D" w:rsidRPr="00BC7CFD">
        <w:rPr>
          <w:sz w:val="24"/>
          <w:szCs w:val="24"/>
        </w:rPr>
        <w:t xml:space="preserve">áo cáo dịch hại không </w:t>
      </w:r>
      <w:r>
        <w:rPr>
          <w:sz w:val="24"/>
          <w:szCs w:val="24"/>
        </w:rPr>
        <w:t>nên</w:t>
      </w:r>
      <w:r w:rsidR="0070776D" w:rsidRPr="00BC7CFD">
        <w:rPr>
          <w:sz w:val="24"/>
          <w:szCs w:val="24"/>
        </w:rPr>
        <w:t xml:space="preserve"> bảo mật. Tuy nhiên, các hệ thống </w:t>
      </w:r>
      <w:r w:rsidR="009C5A9F" w:rsidRPr="00BC7CFD">
        <w:rPr>
          <w:sz w:val="24"/>
          <w:szCs w:val="24"/>
        </w:rPr>
        <w:t xml:space="preserve">quốc gia về </w:t>
      </w:r>
      <w:r w:rsidR="004714C7">
        <w:rPr>
          <w:sz w:val="24"/>
          <w:szCs w:val="24"/>
        </w:rPr>
        <w:t xml:space="preserve">điều tra, </w:t>
      </w:r>
      <w:r w:rsidR="009C5A9F" w:rsidRPr="00BC7CFD">
        <w:rPr>
          <w:sz w:val="24"/>
          <w:szCs w:val="24"/>
        </w:rPr>
        <w:t>giám sát</w:t>
      </w:r>
      <w:r>
        <w:rPr>
          <w:sz w:val="24"/>
          <w:szCs w:val="24"/>
        </w:rPr>
        <w:t xml:space="preserve">, báo cáo </w:t>
      </w:r>
      <w:r w:rsidRPr="00BC7CFD">
        <w:rPr>
          <w:sz w:val="24"/>
          <w:szCs w:val="24"/>
        </w:rPr>
        <w:t>trong nước</w:t>
      </w:r>
      <w:r>
        <w:rPr>
          <w:sz w:val="24"/>
          <w:szCs w:val="24"/>
        </w:rPr>
        <w:t>, thẩm định</w:t>
      </w:r>
      <w:r w:rsidR="0070776D" w:rsidRPr="00BC7CFD">
        <w:rPr>
          <w:sz w:val="24"/>
          <w:szCs w:val="24"/>
        </w:rPr>
        <w:t xml:space="preserve"> và phân tích có thể </w:t>
      </w:r>
      <w:r w:rsidR="009C5A9F" w:rsidRPr="00BC7CFD">
        <w:rPr>
          <w:sz w:val="24"/>
          <w:szCs w:val="24"/>
        </w:rPr>
        <w:t xml:space="preserve">giữ </w:t>
      </w:r>
      <w:r w:rsidR="0070776D" w:rsidRPr="00BC7CFD">
        <w:rPr>
          <w:sz w:val="24"/>
          <w:szCs w:val="24"/>
        </w:rPr>
        <w:t>thông tin bí mật.</w:t>
      </w:r>
    </w:p>
    <w:p w:rsidR="0070776D" w:rsidRPr="00BC7CFD" w:rsidRDefault="0070776D" w:rsidP="0070776D">
      <w:pPr>
        <w:spacing w:line="272" w:lineRule="auto"/>
        <w:ind w:left="2"/>
        <w:jc w:val="both"/>
        <w:rPr>
          <w:sz w:val="24"/>
          <w:szCs w:val="24"/>
        </w:rPr>
      </w:pPr>
    </w:p>
    <w:p w:rsidR="0070776D" w:rsidRPr="00BC7CFD" w:rsidRDefault="0070776D" w:rsidP="0070776D">
      <w:pPr>
        <w:spacing w:line="272" w:lineRule="auto"/>
        <w:ind w:left="2"/>
        <w:jc w:val="both"/>
        <w:rPr>
          <w:sz w:val="24"/>
          <w:szCs w:val="24"/>
        </w:rPr>
      </w:pPr>
      <w:r w:rsidRPr="00BC7CFD">
        <w:rPr>
          <w:sz w:val="24"/>
          <w:szCs w:val="24"/>
        </w:rPr>
        <w:t>Các quốc gia có thể có các yêu cầ</w:t>
      </w:r>
      <w:r w:rsidR="001371D3">
        <w:rPr>
          <w:sz w:val="24"/>
          <w:szCs w:val="24"/>
        </w:rPr>
        <w:t>u về bảo mật thông tin nào đó</w:t>
      </w:r>
      <w:r w:rsidRPr="00BC7CFD">
        <w:rPr>
          <w:sz w:val="24"/>
          <w:szCs w:val="24"/>
        </w:rPr>
        <w:t>, ví dụ</w:t>
      </w:r>
      <w:r w:rsidR="004714C7">
        <w:rPr>
          <w:sz w:val="24"/>
          <w:szCs w:val="24"/>
        </w:rPr>
        <w:t xml:space="preserve"> như</w:t>
      </w:r>
      <w:r w:rsidRPr="00BC7CFD">
        <w:rPr>
          <w:sz w:val="24"/>
          <w:szCs w:val="24"/>
        </w:rPr>
        <w:t xml:space="preserve"> danh tính của người trồng. </w:t>
      </w:r>
      <w:r w:rsidR="004714C7">
        <w:rPr>
          <w:sz w:val="24"/>
          <w:szCs w:val="24"/>
        </w:rPr>
        <w:t>Y</w:t>
      </w:r>
      <w:r w:rsidRPr="00BC7CFD">
        <w:rPr>
          <w:sz w:val="24"/>
          <w:szCs w:val="24"/>
        </w:rPr>
        <w:t xml:space="preserve">êu cầu </w:t>
      </w:r>
      <w:r w:rsidR="004714C7">
        <w:rPr>
          <w:sz w:val="24"/>
          <w:szCs w:val="24"/>
        </w:rPr>
        <w:t xml:space="preserve">của </w:t>
      </w:r>
      <w:r w:rsidRPr="00BC7CFD">
        <w:rPr>
          <w:sz w:val="24"/>
          <w:szCs w:val="24"/>
        </w:rPr>
        <w:t>quốc gia không được</w:t>
      </w:r>
      <w:r w:rsidR="001371D3">
        <w:rPr>
          <w:sz w:val="24"/>
          <w:szCs w:val="24"/>
        </w:rPr>
        <w:t xml:space="preserve"> </w:t>
      </w:r>
      <w:r w:rsidR="00B42522">
        <w:rPr>
          <w:sz w:val="24"/>
          <w:szCs w:val="24"/>
        </w:rPr>
        <w:t xml:space="preserve">ảnh hưởng đến </w:t>
      </w:r>
      <w:r w:rsidR="004714C7">
        <w:rPr>
          <w:sz w:val="24"/>
          <w:szCs w:val="24"/>
        </w:rPr>
        <w:t xml:space="preserve">nghĩa vụ </w:t>
      </w:r>
      <w:r w:rsidR="001371D3">
        <w:rPr>
          <w:sz w:val="24"/>
          <w:szCs w:val="24"/>
        </w:rPr>
        <w:t>báo cáo</w:t>
      </w:r>
      <w:r w:rsidR="004714C7">
        <w:rPr>
          <w:sz w:val="24"/>
          <w:szCs w:val="24"/>
        </w:rPr>
        <w:t xml:space="preserve"> cơ bản</w:t>
      </w:r>
      <w:r w:rsidR="001371D3">
        <w:rPr>
          <w:sz w:val="24"/>
          <w:szCs w:val="24"/>
        </w:rPr>
        <w:t xml:space="preserve"> </w:t>
      </w:r>
      <w:r w:rsidRPr="00BC7CFD">
        <w:rPr>
          <w:sz w:val="24"/>
          <w:szCs w:val="24"/>
        </w:rPr>
        <w:t xml:space="preserve">(nội dung báo cáo, </w:t>
      </w:r>
      <w:r w:rsidR="009C5A9F" w:rsidRPr="00BC7CFD">
        <w:rPr>
          <w:sz w:val="24"/>
          <w:szCs w:val="24"/>
        </w:rPr>
        <w:t xml:space="preserve">tính </w:t>
      </w:r>
      <w:r w:rsidRPr="00BC7CFD">
        <w:rPr>
          <w:sz w:val="24"/>
          <w:szCs w:val="24"/>
        </w:rPr>
        <w:t>kịp thời).</w:t>
      </w:r>
    </w:p>
    <w:p w:rsidR="006E006E" w:rsidRPr="00BC7CFD" w:rsidRDefault="006E006E" w:rsidP="0070776D">
      <w:pPr>
        <w:spacing w:line="272" w:lineRule="auto"/>
        <w:ind w:left="2"/>
        <w:jc w:val="both"/>
        <w:rPr>
          <w:sz w:val="24"/>
          <w:szCs w:val="24"/>
        </w:rPr>
      </w:pPr>
    </w:p>
    <w:p w:rsidR="0070776D" w:rsidRPr="00BC7CFD" w:rsidRDefault="0070776D" w:rsidP="0070776D">
      <w:pPr>
        <w:spacing w:line="272" w:lineRule="auto"/>
        <w:ind w:left="2"/>
        <w:jc w:val="both"/>
        <w:rPr>
          <w:sz w:val="24"/>
          <w:szCs w:val="24"/>
        </w:rPr>
      </w:pPr>
      <w:r w:rsidRPr="00BC7CFD">
        <w:rPr>
          <w:sz w:val="24"/>
          <w:szCs w:val="24"/>
        </w:rPr>
        <w:t xml:space="preserve">Tính bảo mật trong các thoả thuận song phương không </w:t>
      </w:r>
      <w:r w:rsidR="009C5A9F" w:rsidRPr="00BC7CFD">
        <w:rPr>
          <w:sz w:val="24"/>
          <w:szCs w:val="24"/>
        </w:rPr>
        <w:t>được trái</w:t>
      </w:r>
      <w:r w:rsidRPr="00BC7CFD">
        <w:rPr>
          <w:sz w:val="24"/>
          <w:szCs w:val="24"/>
        </w:rPr>
        <w:t xml:space="preserve"> với các nghĩa vụ báo cáo quốc tế.</w:t>
      </w:r>
    </w:p>
    <w:p w:rsidR="0070776D" w:rsidRPr="00BC7CFD" w:rsidRDefault="0070776D" w:rsidP="0070776D">
      <w:pPr>
        <w:spacing w:line="272" w:lineRule="auto"/>
        <w:ind w:left="2"/>
        <w:jc w:val="both"/>
        <w:rPr>
          <w:sz w:val="24"/>
          <w:szCs w:val="24"/>
        </w:rPr>
      </w:pPr>
    </w:p>
    <w:p w:rsidR="0070776D" w:rsidRPr="00BC7CFD" w:rsidRDefault="0006380A">
      <w:pPr>
        <w:tabs>
          <w:tab w:val="left" w:pos="541"/>
        </w:tabs>
        <w:ind w:left="2"/>
        <w:rPr>
          <w:b/>
          <w:bCs/>
          <w:sz w:val="24"/>
          <w:szCs w:val="24"/>
        </w:rPr>
      </w:pPr>
      <w:r w:rsidRPr="00BC7CFD">
        <w:rPr>
          <w:b/>
          <w:bCs/>
          <w:sz w:val="24"/>
          <w:szCs w:val="24"/>
        </w:rPr>
        <w:t>6.6</w:t>
      </w:r>
      <w:r w:rsidRPr="00BC7CFD">
        <w:rPr>
          <w:b/>
          <w:bCs/>
          <w:sz w:val="24"/>
          <w:szCs w:val="24"/>
        </w:rPr>
        <w:tab/>
      </w:r>
      <w:r w:rsidR="0070776D" w:rsidRPr="00BC7CFD">
        <w:rPr>
          <w:b/>
          <w:bCs/>
          <w:sz w:val="24"/>
          <w:szCs w:val="24"/>
        </w:rPr>
        <w:t xml:space="preserve">Ngôn ngữ </w:t>
      </w:r>
    </w:p>
    <w:p w:rsidR="005E23E2" w:rsidRPr="00BC7CFD" w:rsidRDefault="005E23E2">
      <w:pPr>
        <w:spacing w:line="122" w:lineRule="exact"/>
        <w:rPr>
          <w:sz w:val="24"/>
          <w:szCs w:val="24"/>
        </w:rPr>
      </w:pPr>
    </w:p>
    <w:p w:rsidR="0070776D" w:rsidRPr="00BC7CFD" w:rsidRDefault="007A7D62">
      <w:pPr>
        <w:spacing w:line="250" w:lineRule="auto"/>
        <w:ind w:left="2"/>
        <w:jc w:val="both"/>
        <w:rPr>
          <w:sz w:val="24"/>
          <w:szCs w:val="24"/>
        </w:rPr>
      </w:pPr>
      <w:r w:rsidRPr="00BC7CFD">
        <w:rPr>
          <w:sz w:val="24"/>
          <w:szCs w:val="24"/>
        </w:rPr>
        <w:t xml:space="preserve">IPPC </w:t>
      </w:r>
      <w:r>
        <w:rPr>
          <w:sz w:val="24"/>
          <w:szCs w:val="24"/>
        </w:rPr>
        <w:t>k</w:t>
      </w:r>
      <w:r w:rsidR="0070776D" w:rsidRPr="00BC7CFD">
        <w:rPr>
          <w:sz w:val="24"/>
          <w:szCs w:val="24"/>
        </w:rPr>
        <w:t xml:space="preserve">hông </w:t>
      </w:r>
      <w:r>
        <w:rPr>
          <w:sz w:val="24"/>
          <w:szCs w:val="24"/>
        </w:rPr>
        <w:t xml:space="preserve">đưa ra </w:t>
      </w:r>
      <w:r w:rsidR="0070776D" w:rsidRPr="00BC7CFD">
        <w:rPr>
          <w:sz w:val="24"/>
          <w:szCs w:val="24"/>
        </w:rPr>
        <w:t xml:space="preserve">nghĩa vụ </w:t>
      </w:r>
      <w:r w:rsidR="009C5A9F" w:rsidRPr="00BC7CFD">
        <w:rPr>
          <w:sz w:val="24"/>
          <w:szCs w:val="24"/>
        </w:rPr>
        <w:t>nào liên quan đến ngôn ngữ</w:t>
      </w:r>
      <w:r w:rsidR="0070776D" w:rsidRPr="00BC7CFD">
        <w:rPr>
          <w:sz w:val="24"/>
          <w:szCs w:val="24"/>
        </w:rPr>
        <w:t xml:space="preserve"> sử dụng </w:t>
      </w:r>
      <w:r w:rsidR="009C5A9F" w:rsidRPr="00BC7CFD">
        <w:rPr>
          <w:sz w:val="24"/>
          <w:szCs w:val="24"/>
        </w:rPr>
        <w:t xml:space="preserve">trong </w:t>
      </w:r>
      <w:r w:rsidR="0070776D" w:rsidRPr="00BC7CFD">
        <w:rPr>
          <w:sz w:val="24"/>
          <w:szCs w:val="24"/>
        </w:rPr>
        <w:t xml:space="preserve">báo cáo dịch hại, trừ khi các </w:t>
      </w:r>
      <w:r w:rsidR="009C5A9F" w:rsidRPr="00BC7CFD">
        <w:rPr>
          <w:sz w:val="24"/>
          <w:szCs w:val="24"/>
        </w:rPr>
        <w:t>quốc gia</w:t>
      </w:r>
      <w:r w:rsidR="0070776D" w:rsidRPr="00BC7CFD">
        <w:rPr>
          <w:sz w:val="24"/>
          <w:szCs w:val="24"/>
        </w:rPr>
        <w:t xml:space="preserve"> yêu cầu thông tin theo Điều VII.2 (j), khi </w:t>
      </w:r>
      <w:r w:rsidR="00EB5E77">
        <w:rPr>
          <w:sz w:val="24"/>
          <w:szCs w:val="24"/>
        </w:rPr>
        <w:t xml:space="preserve">đó </w:t>
      </w:r>
      <w:r>
        <w:rPr>
          <w:sz w:val="24"/>
          <w:szCs w:val="24"/>
        </w:rPr>
        <w:t xml:space="preserve">nên sử dụng </w:t>
      </w:r>
      <w:r w:rsidR="0070776D" w:rsidRPr="00BC7CFD">
        <w:rPr>
          <w:sz w:val="24"/>
          <w:szCs w:val="24"/>
        </w:rPr>
        <w:t xml:space="preserve">một trong những ngôn ngữ chính thức của FAO để trả lời. </w:t>
      </w:r>
      <w:r w:rsidR="00EB5E77">
        <w:rPr>
          <w:sz w:val="24"/>
          <w:szCs w:val="24"/>
        </w:rPr>
        <w:t>C</w:t>
      </w:r>
      <w:r w:rsidR="009C5A9F" w:rsidRPr="00BC7CFD">
        <w:rPr>
          <w:sz w:val="24"/>
          <w:szCs w:val="24"/>
        </w:rPr>
        <w:t>ác quốc gia</w:t>
      </w:r>
      <w:r w:rsidR="0070776D" w:rsidRPr="00BC7CFD">
        <w:rPr>
          <w:sz w:val="24"/>
          <w:szCs w:val="24"/>
        </w:rPr>
        <w:t xml:space="preserve"> </w:t>
      </w:r>
      <w:r w:rsidR="00EB5E77">
        <w:rPr>
          <w:sz w:val="24"/>
          <w:szCs w:val="24"/>
        </w:rPr>
        <w:t>cũng được k</w:t>
      </w:r>
      <w:r w:rsidR="00EB5E77" w:rsidRPr="00BC7CFD">
        <w:rPr>
          <w:sz w:val="24"/>
          <w:szCs w:val="24"/>
        </w:rPr>
        <w:t xml:space="preserve">huyến khích </w:t>
      </w:r>
      <w:r w:rsidR="0070776D" w:rsidRPr="00BC7CFD">
        <w:rPr>
          <w:sz w:val="24"/>
          <w:szCs w:val="24"/>
        </w:rPr>
        <w:t>cung cấp báo cáo dịch hại bằng tiếng Anh, đặc biệt cho mục đích báo cáo điện tử toàn cầu</w:t>
      </w:r>
    </w:p>
    <w:p w:rsidR="0070776D" w:rsidRPr="00BC7CFD" w:rsidRDefault="0070776D">
      <w:pPr>
        <w:spacing w:line="250" w:lineRule="auto"/>
        <w:ind w:left="2"/>
        <w:jc w:val="both"/>
        <w:rPr>
          <w:sz w:val="24"/>
          <w:szCs w:val="24"/>
        </w:rPr>
      </w:pPr>
    </w:p>
    <w:p w:rsidR="0070776D" w:rsidRPr="00772826" w:rsidRDefault="0070776D" w:rsidP="00772826">
      <w:pPr>
        <w:pStyle w:val="Heading2"/>
        <w:numPr>
          <w:ilvl w:val="0"/>
          <w:numId w:val="20"/>
        </w:numPr>
        <w:spacing w:before="0"/>
        <w:ind w:left="284" w:hanging="284"/>
        <w:rPr>
          <w:rFonts w:ascii="Times New Roman" w:hAnsi="Times New Roman"/>
          <w:i w:val="0"/>
          <w:sz w:val="22"/>
          <w:szCs w:val="22"/>
        </w:rPr>
      </w:pPr>
      <w:bookmarkStart w:id="16" w:name="_Toc529539516"/>
      <w:r w:rsidRPr="00772826">
        <w:rPr>
          <w:rFonts w:ascii="Times New Roman" w:hAnsi="Times New Roman"/>
          <w:i w:val="0"/>
          <w:sz w:val="22"/>
          <w:szCs w:val="22"/>
        </w:rPr>
        <w:t>Thông tin bổ sung</w:t>
      </w:r>
      <w:bookmarkEnd w:id="16"/>
      <w:r w:rsidRPr="00772826">
        <w:rPr>
          <w:rFonts w:ascii="Times New Roman" w:hAnsi="Times New Roman"/>
          <w:i w:val="0"/>
          <w:sz w:val="22"/>
          <w:szCs w:val="22"/>
        </w:rPr>
        <w:t xml:space="preserve"> </w:t>
      </w:r>
    </w:p>
    <w:p w:rsidR="005E23E2" w:rsidRPr="00BC7CFD" w:rsidRDefault="005E23E2">
      <w:pPr>
        <w:spacing w:line="122" w:lineRule="exact"/>
        <w:rPr>
          <w:sz w:val="24"/>
          <w:szCs w:val="24"/>
        </w:rPr>
      </w:pPr>
    </w:p>
    <w:p w:rsidR="0070776D" w:rsidRPr="00BC7CFD" w:rsidRDefault="0070776D">
      <w:pPr>
        <w:spacing w:line="255" w:lineRule="auto"/>
        <w:ind w:left="2" w:right="20"/>
        <w:jc w:val="both"/>
        <w:rPr>
          <w:sz w:val="24"/>
          <w:szCs w:val="24"/>
        </w:rPr>
      </w:pPr>
      <w:r w:rsidRPr="00BC7CFD">
        <w:rPr>
          <w:sz w:val="24"/>
          <w:szCs w:val="24"/>
        </w:rPr>
        <w:t xml:space="preserve">Trên cơ sở báo cáo dịch hại, các </w:t>
      </w:r>
      <w:r w:rsidR="009C5A9F" w:rsidRPr="00BC7CFD">
        <w:rPr>
          <w:sz w:val="24"/>
          <w:szCs w:val="24"/>
        </w:rPr>
        <w:t>quốc gia</w:t>
      </w:r>
      <w:r w:rsidRPr="00BC7CFD">
        <w:rPr>
          <w:sz w:val="24"/>
          <w:szCs w:val="24"/>
        </w:rPr>
        <w:t xml:space="preserve"> có thể yêu cầu bổ sung </w:t>
      </w:r>
      <w:r w:rsidR="009C5A9F" w:rsidRPr="00BC7CFD">
        <w:rPr>
          <w:sz w:val="24"/>
          <w:szCs w:val="24"/>
        </w:rPr>
        <w:t xml:space="preserve">thông tin </w:t>
      </w:r>
      <w:r w:rsidRPr="00BC7CFD">
        <w:rPr>
          <w:sz w:val="24"/>
          <w:szCs w:val="24"/>
        </w:rPr>
        <w:t xml:space="preserve">thông qua các </w:t>
      </w:r>
      <w:r w:rsidR="009C5A9F" w:rsidRPr="00BC7CFD">
        <w:rPr>
          <w:sz w:val="24"/>
          <w:szCs w:val="24"/>
        </w:rPr>
        <w:t>đầu mối</w:t>
      </w:r>
      <w:r w:rsidRPr="00BC7CFD">
        <w:rPr>
          <w:sz w:val="24"/>
          <w:szCs w:val="24"/>
        </w:rPr>
        <w:t xml:space="preserve"> liên lạc chính thức. </w:t>
      </w:r>
      <w:r w:rsidR="00E46798">
        <w:rPr>
          <w:sz w:val="24"/>
          <w:szCs w:val="24"/>
        </w:rPr>
        <w:t>Q</w:t>
      </w:r>
      <w:r w:rsidR="009C5A9F" w:rsidRPr="00BC7CFD">
        <w:rPr>
          <w:sz w:val="24"/>
          <w:szCs w:val="24"/>
        </w:rPr>
        <w:t>uốc gia</w:t>
      </w:r>
      <w:r w:rsidR="00E46798">
        <w:rPr>
          <w:sz w:val="24"/>
          <w:szCs w:val="24"/>
        </w:rPr>
        <w:t xml:space="preserve"> thực hiện báo cáo</w:t>
      </w:r>
      <w:r w:rsidRPr="00BC7CFD">
        <w:rPr>
          <w:sz w:val="24"/>
          <w:szCs w:val="24"/>
        </w:rPr>
        <w:t xml:space="preserve">, </w:t>
      </w:r>
      <w:r w:rsidR="00C60D95">
        <w:rPr>
          <w:sz w:val="24"/>
          <w:szCs w:val="24"/>
        </w:rPr>
        <w:t>trong khả năng của mình</w:t>
      </w:r>
      <w:r w:rsidR="00E46798">
        <w:rPr>
          <w:sz w:val="24"/>
          <w:szCs w:val="24"/>
        </w:rPr>
        <w:t xml:space="preserve">, </w:t>
      </w:r>
      <w:r w:rsidR="009C5A9F" w:rsidRPr="00BC7CFD">
        <w:rPr>
          <w:sz w:val="24"/>
          <w:szCs w:val="24"/>
        </w:rPr>
        <w:t xml:space="preserve">phải </w:t>
      </w:r>
      <w:r w:rsidR="00E46798">
        <w:rPr>
          <w:sz w:val="24"/>
          <w:szCs w:val="24"/>
        </w:rPr>
        <w:t xml:space="preserve">báo cáo </w:t>
      </w:r>
      <w:r w:rsidR="009C5A9F" w:rsidRPr="00BC7CFD">
        <w:rPr>
          <w:sz w:val="24"/>
          <w:szCs w:val="24"/>
        </w:rPr>
        <w:t xml:space="preserve">thông tin </w:t>
      </w:r>
      <w:r w:rsidR="00E46798">
        <w:rPr>
          <w:sz w:val="24"/>
          <w:szCs w:val="24"/>
        </w:rPr>
        <w:t xml:space="preserve">theo </w:t>
      </w:r>
      <w:r w:rsidR="009C5A9F" w:rsidRPr="00BC7CFD">
        <w:rPr>
          <w:sz w:val="24"/>
          <w:szCs w:val="24"/>
        </w:rPr>
        <w:t xml:space="preserve">yêu cầu </w:t>
      </w:r>
      <w:r w:rsidR="00E46798">
        <w:rPr>
          <w:sz w:val="24"/>
          <w:szCs w:val="24"/>
        </w:rPr>
        <w:t xml:space="preserve">tại </w:t>
      </w:r>
      <w:r w:rsidR="00C60D95">
        <w:rPr>
          <w:sz w:val="24"/>
          <w:szCs w:val="24"/>
        </w:rPr>
        <w:t xml:space="preserve">Điều </w:t>
      </w:r>
      <w:r w:rsidR="00E46798">
        <w:rPr>
          <w:sz w:val="24"/>
          <w:szCs w:val="24"/>
        </w:rPr>
        <w:t>VII.2</w:t>
      </w:r>
      <w:r w:rsidR="00C60D95">
        <w:rPr>
          <w:sz w:val="24"/>
          <w:szCs w:val="24"/>
        </w:rPr>
        <w:t>(</w:t>
      </w:r>
      <w:r w:rsidR="00E46798">
        <w:rPr>
          <w:sz w:val="24"/>
          <w:szCs w:val="24"/>
        </w:rPr>
        <w:t>j</w:t>
      </w:r>
      <w:r w:rsidR="00C60D95">
        <w:rPr>
          <w:sz w:val="24"/>
          <w:szCs w:val="24"/>
        </w:rPr>
        <w:t>)</w:t>
      </w:r>
      <w:r w:rsidR="009C5A9F" w:rsidRPr="00BC7CFD">
        <w:rPr>
          <w:sz w:val="24"/>
          <w:szCs w:val="24"/>
        </w:rPr>
        <w:t>.</w:t>
      </w:r>
    </w:p>
    <w:p w:rsidR="005E23E2" w:rsidRPr="00BC7CFD" w:rsidRDefault="005E23E2">
      <w:pPr>
        <w:spacing w:line="190" w:lineRule="exact"/>
        <w:rPr>
          <w:sz w:val="24"/>
          <w:szCs w:val="24"/>
        </w:rPr>
      </w:pPr>
    </w:p>
    <w:p w:rsidR="0070776D" w:rsidRPr="00772826" w:rsidRDefault="0070776D" w:rsidP="00772826">
      <w:pPr>
        <w:pStyle w:val="Heading2"/>
        <w:numPr>
          <w:ilvl w:val="0"/>
          <w:numId w:val="20"/>
        </w:numPr>
        <w:spacing w:before="0"/>
        <w:ind w:left="284" w:hanging="284"/>
        <w:rPr>
          <w:rFonts w:ascii="Times New Roman" w:hAnsi="Times New Roman"/>
          <w:i w:val="0"/>
          <w:sz w:val="22"/>
          <w:szCs w:val="22"/>
        </w:rPr>
      </w:pPr>
      <w:bookmarkStart w:id="17" w:name="_Toc529539517"/>
      <w:r w:rsidRPr="00772826">
        <w:rPr>
          <w:rFonts w:ascii="Times New Roman" w:hAnsi="Times New Roman"/>
          <w:i w:val="0"/>
          <w:sz w:val="22"/>
          <w:szCs w:val="22"/>
        </w:rPr>
        <w:t>Rà soát</w:t>
      </w:r>
      <w:bookmarkEnd w:id="17"/>
      <w:r w:rsidRPr="00772826">
        <w:rPr>
          <w:rFonts w:ascii="Times New Roman" w:hAnsi="Times New Roman"/>
          <w:i w:val="0"/>
          <w:sz w:val="22"/>
          <w:szCs w:val="22"/>
        </w:rPr>
        <w:t xml:space="preserve"> </w:t>
      </w:r>
    </w:p>
    <w:p w:rsidR="005E23E2" w:rsidRPr="00BC7CFD" w:rsidRDefault="005E23E2">
      <w:pPr>
        <w:spacing w:line="122" w:lineRule="exact"/>
        <w:rPr>
          <w:sz w:val="24"/>
          <w:szCs w:val="24"/>
        </w:rPr>
      </w:pPr>
    </w:p>
    <w:p w:rsidR="0070776D" w:rsidRDefault="009C5A9F">
      <w:pPr>
        <w:spacing w:line="256" w:lineRule="auto"/>
        <w:ind w:left="2"/>
        <w:jc w:val="both"/>
        <w:rPr>
          <w:sz w:val="24"/>
          <w:szCs w:val="24"/>
        </w:rPr>
      </w:pPr>
      <w:r w:rsidRPr="00BC7CFD">
        <w:rPr>
          <w:sz w:val="24"/>
          <w:szCs w:val="24"/>
        </w:rPr>
        <w:t>NPPO nên thực hiện rà soát</w:t>
      </w:r>
      <w:r w:rsidR="0070776D" w:rsidRPr="00BC7CFD">
        <w:rPr>
          <w:sz w:val="24"/>
          <w:szCs w:val="24"/>
        </w:rPr>
        <w:t xml:space="preserve"> định kỳ</w:t>
      </w:r>
      <w:r w:rsidRPr="00BC7CFD">
        <w:rPr>
          <w:sz w:val="24"/>
          <w:szCs w:val="24"/>
        </w:rPr>
        <w:t xml:space="preserve"> đối với </w:t>
      </w:r>
      <w:r w:rsidR="0070776D" w:rsidRPr="00BC7CFD">
        <w:rPr>
          <w:sz w:val="24"/>
          <w:szCs w:val="24"/>
        </w:rPr>
        <w:t>hệ thống</w:t>
      </w:r>
      <w:r w:rsidR="00C60D95">
        <w:rPr>
          <w:sz w:val="24"/>
          <w:szCs w:val="24"/>
        </w:rPr>
        <w:t xml:space="preserve"> điều tra,</w:t>
      </w:r>
      <w:r w:rsidR="0070776D" w:rsidRPr="00BC7CFD">
        <w:rPr>
          <w:sz w:val="24"/>
          <w:szCs w:val="24"/>
        </w:rPr>
        <w:t xml:space="preserve"> g</w:t>
      </w:r>
      <w:r w:rsidRPr="00BC7CFD">
        <w:rPr>
          <w:sz w:val="24"/>
          <w:szCs w:val="24"/>
        </w:rPr>
        <w:t xml:space="preserve">iám sát và báo cáo dịch hại </w:t>
      </w:r>
      <w:r w:rsidR="0070776D" w:rsidRPr="00BC7CFD">
        <w:rPr>
          <w:sz w:val="24"/>
          <w:szCs w:val="24"/>
        </w:rPr>
        <w:t xml:space="preserve">để đảm bảo đáp ứng các nghĩa vụ báo cáo </w:t>
      </w:r>
      <w:r w:rsidR="00C60D95">
        <w:rPr>
          <w:sz w:val="24"/>
          <w:szCs w:val="24"/>
        </w:rPr>
        <w:t xml:space="preserve">của mình </w:t>
      </w:r>
      <w:r w:rsidR="0070776D" w:rsidRPr="00BC7CFD">
        <w:rPr>
          <w:sz w:val="24"/>
          <w:szCs w:val="24"/>
        </w:rPr>
        <w:t xml:space="preserve">và xác định khả năng cải thiện độ tin cậy và </w:t>
      </w:r>
      <w:r w:rsidR="00ED1A68">
        <w:rPr>
          <w:sz w:val="24"/>
          <w:szCs w:val="24"/>
        </w:rPr>
        <w:t xml:space="preserve">tính </w:t>
      </w:r>
      <w:r w:rsidR="0070776D" w:rsidRPr="00BC7CFD">
        <w:rPr>
          <w:sz w:val="24"/>
          <w:szCs w:val="24"/>
        </w:rPr>
        <w:t xml:space="preserve">kịp thời. </w:t>
      </w:r>
      <w:r w:rsidR="00C60D95">
        <w:rPr>
          <w:sz w:val="24"/>
          <w:szCs w:val="24"/>
        </w:rPr>
        <w:t xml:space="preserve">NPPO </w:t>
      </w:r>
      <w:r w:rsidR="0070776D" w:rsidRPr="00BC7CFD">
        <w:rPr>
          <w:sz w:val="24"/>
          <w:szCs w:val="24"/>
        </w:rPr>
        <w:t xml:space="preserve">nên thực hiện điều chỉnh khi </w:t>
      </w:r>
      <w:r w:rsidR="00C60D95">
        <w:rPr>
          <w:sz w:val="24"/>
          <w:szCs w:val="24"/>
        </w:rPr>
        <w:t>phù hợp</w:t>
      </w:r>
      <w:r w:rsidR="0070776D" w:rsidRPr="00BC7CFD">
        <w:rPr>
          <w:sz w:val="24"/>
          <w:szCs w:val="24"/>
        </w:rPr>
        <w:t>.</w:t>
      </w:r>
    </w:p>
    <w:p w:rsidR="00C60D95" w:rsidRPr="00BC7CFD" w:rsidRDefault="00C60D95">
      <w:pPr>
        <w:spacing w:line="256" w:lineRule="auto"/>
        <w:ind w:left="2"/>
        <w:jc w:val="both"/>
        <w:rPr>
          <w:sz w:val="24"/>
          <w:szCs w:val="24"/>
        </w:rPr>
      </w:pPr>
    </w:p>
    <w:p w:rsidR="0070776D" w:rsidRPr="00772826" w:rsidRDefault="0070776D" w:rsidP="00772826">
      <w:pPr>
        <w:pStyle w:val="Heading2"/>
        <w:numPr>
          <w:ilvl w:val="0"/>
          <w:numId w:val="20"/>
        </w:numPr>
        <w:spacing w:before="0"/>
        <w:ind w:left="284" w:hanging="284"/>
        <w:rPr>
          <w:rFonts w:ascii="Times New Roman" w:hAnsi="Times New Roman"/>
          <w:i w:val="0"/>
          <w:sz w:val="22"/>
          <w:szCs w:val="22"/>
        </w:rPr>
      </w:pPr>
      <w:bookmarkStart w:id="18" w:name="_Toc529539518"/>
      <w:r w:rsidRPr="00772826">
        <w:rPr>
          <w:rFonts w:ascii="Times New Roman" w:hAnsi="Times New Roman"/>
          <w:i w:val="0"/>
          <w:sz w:val="22"/>
          <w:szCs w:val="22"/>
        </w:rPr>
        <w:t>Tài liệu</w:t>
      </w:r>
      <w:bookmarkEnd w:id="18"/>
    </w:p>
    <w:p w:rsidR="005E23E2" w:rsidRPr="00BC7CFD" w:rsidRDefault="005E23E2">
      <w:pPr>
        <w:spacing w:line="122" w:lineRule="exact"/>
        <w:rPr>
          <w:sz w:val="24"/>
          <w:szCs w:val="24"/>
        </w:rPr>
      </w:pPr>
    </w:p>
    <w:p w:rsidR="0070776D" w:rsidRPr="00BC7CFD" w:rsidRDefault="0070776D">
      <w:pPr>
        <w:spacing w:line="272" w:lineRule="auto"/>
        <w:ind w:left="2"/>
        <w:rPr>
          <w:sz w:val="24"/>
          <w:szCs w:val="24"/>
        </w:rPr>
      </w:pPr>
      <w:r w:rsidRPr="00BC7CFD">
        <w:rPr>
          <w:sz w:val="24"/>
          <w:szCs w:val="24"/>
        </w:rPr>
        <w:t xml:space="preserve">Các hệ thống </w:t>
      </w:r>
      <w:r w:rsidR="00C60D95">
        <w:rPr>
          <w:sz w:val="24"/>
          <w:szCs w:val="24"/>
        </w:rPr>
        <w:t xml:space="preserve">điều tra, </w:t>
      </w:r>
      <w:r w:rsidRPr="00BC7CFD">
        <w:rPr>
          <w:sz w:val="24"/>
          <w:szCs w:val="24"/>
        </w:rPr>
        <w:t xml:space="preserve">giám sát và báo cáo dịch hại của quốc gia cần được </w:t>
      </w:r>
      <w:r w:rsidR="00C60D95">
        <w:rPr>
          <w:sz w:val="24"/>
          <w:szCs w:val="24"/>
        </w:rPr>
        <w:t>mô tả</w:t>
      </w:r>
      <w:r w:rsidR="009C5A9F" w:rsidRPr="00BC7CFD">
        <w:rPr>
          <w:sz w:val="24"/>
          <w:szCs w:val="24"/>
        </w:rPr>
        <w:t xml:space="preserve"> và </w:t>
      </w:r>
      <w:r w:rsidR="00C60D95">
        <w:rPr>
          <w:sz w:val="24"/>
          <w:szCs w:val="24"/>
        </w:rPr>
        <w:t>ghi chép</w:t>
      </w:r>
      <w:r w:rsidR="009C5A9F" w:rsidRPr="00BC7CFD">
        <w:rPr>
          <w:sz w:val="24"/>
          <w:szCs w:val="24"/>
        </w:rPr>
        <w:t xml:space="preserve"> đầy đủ và thông </w:t>
      </w:r>
      <w:r w:rsidRPr="00BC7CFD">
        <w:rPr>
          <w:sz w:val="24"/>
          <w:szCs w:val="24"/>
        </w:rPr>
        <w:t>tin này sẽ được cung cấp cho các quốc gia khác theo yêu cầu (xem ISPM 6).</w:t>
      </w:r>
    </w:p>
    <w:p w:rsidR="0070776D" w:rsidRPr="00BC7CFD" w:rsidRDefault="0070776D">
      <w:pPr>
        <w:spacing w:line="272" w:lineRule="auto"/>
        <w:ind w:left="2"/>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spacing w:line="200" w:lineRule="exact"/>
        <w:rPr>
          <w:sz w:val="24"/>
          <w:szCs w:val="24"/>
        </w:rPr>
      </w:pPr>
    </w:p>
    <w:p w:rsidR="005E23E2" w:rsidRPr="00BC7CFD" w:rsidRDefault="005E23E2">
      <w:pPr>
        <w:rPr>
          <w:sz w:val="24"/>
          <w:szCs w:val="24"/>
        </w:rPr>
        <w:sectPr w:rsidR="005E23E2" w:rsidRPr="00BC7CFD">
          <w:type w:val="continuous"/>
          <w:pgSz w:w="11900" w:h="16838"/>
          <w:pgMar w:top="838" w:right="1406" w:bottom="427" w:left="1418" w:header="0" w:footer="0" w:gutter="0"/>
          <w:cols w:space="720" w:equalWidth="0">
            <w:col w:w="9082"/>
          </w:cols>
        </w:sectPr>
      </w:pPr>
    </w:p>
    <w:p w:rsidR="005E23E2" w:rsidRPr="00BC7CFD" w:rsidRDefault="00AE21C0">
      <w:pPr>
        <w:spacing w:line="200" w:lineRule="exact"/>
        <w:rPr>
          <w:rFonts w:eastAsia="Arial"/>
          <w:sz w:val="24"/>
          <w:szCs w:val="24"/>
        </w:rPr>
      </w:pPr>
      <w:r>
        <w:rPr>
          <w:rFonts w:eastAsia="Arial"/>
          <w:noProof/>
          <w:sz w:val="24"/>
          <w:szCs w:val="24"/>
        </w:rPr>
        <w:lastRenderedPageBreak/>
        <w:pict>
          <v:shape id="Picture 21" o:spid="_x0000_s1042" type="#_x0000_t75" style="position:absolute;margin-left:561.25pt;margin-top:0;width:34pt;height:841.9pt;z-index:-2;visibility:visible;mso-position-horizontal-relative:page;mso-position-vertical-relative:page" o:allowincell="f">
            <v:imagedata r:id="rId12" o:title="" chromakey="white"/>
            <w10:wrap anchorx="page" anchory="page"/>
          </v:shape>
        </w:pict>
      </w:r>
    </w:p>
    <w:p w:rsidR="005E23E2" w:rsidRPr="00BC7CFD" w:rsidRDefault="005E23E2">
      <w:pPr>
        <w:spacing w:line="200" w:lineRule="exact"/>
        <w:rPr>
          <w:rFonts w:eastAsia="Arial"/>
          <w:sz w:val="24"/>
          <w:szCs w:val="24"/>
        </w:rPr>
      </w:pPr>
    </w:p>
    <w:p w:rsidR="005E23E2" w:rsidRPr="00BC7CFD" w:rsidRDefault="005E23E2">
      <w:pPr>
        <w:spacing w:line="200" w:lineRule="exact"/>
        <w:rPr>
          <w:rFonts w:eastAsia="Arial"/>
          <w:sz w:val="24"/>
          <w:szCs w:val="24"/>
        </w:rPr>
      </w:pPr>
    </w:p>
    <w:p w:rsidR="005E23E2" w:rsidRPr="00BC7CFD" w:rsidRDefault="005E23E2">
      <w:pPr>
        <w:spacing w:line="200" w:lineRule="exact"/>
        <w:rPr>
          <w:rFonts w:eastAsia="Arial"/>
          <w:sz w:val="24"/>
          <w:szCs w:val="24"/>
        </w:rPr>
      </w:pPr>
    </w:p>
    <w:p w:rsidR="005E23E2" w:rsidRPr="00BC7CFD" w:rsidRDefault="005E23E2">
      <w:pPr>
        <w:spacing w:line="200" w:lineRule="exact"/>
        <w:rPr>
          <w:rFonts w:eastAsia="Arial"/>
          <w:sz w:val="24"/>
          <w:szCs w:val="24"/>
        </w:rPr>
      </w:pPr>
    </w:p>
    <w:p w:rsidR="005E23E2" w:rsidRPr="00BC7CFD" w:rsidRDefault="005E23E2">
      <w:pPr>
        <w:spacing w:line="200" w:lineRule="exact"/>
        <w:rPr>
          <w:rFonts w:eastAsia="Arial"/>
          <w:sz w:val="24"/>
          <w:szCs w:val="24"/>
        </w:rPr>
      </w:pPr>
    </w:p>
    <w:p w:rsidR="005E23E2" w:rsidRPr="00BC7CFD" w:rsidRDefault="005E23E2">
      <w:pPr>
        <w:spacing w:line="200" w:lineRule="exact"/>
        <w:rPr>
          <w:rFonts w:eastAsia="Arial"/>
          <w:sz w:val="24"/>
          <w:szCs w:val="24"/>
        </w:rPr>
      </w:pPr>
    </w:p>
    <w:p w:rsidR="005E23E2" w:rsidRPr="00BC7CFD" w:rsidRDefault="005E23E2">
      <w:pPr>
        <w:spacing w:line="272" w:lineRule="exact"/>
        <w:rPr>
          <w:rFonts w:eastAsia="Arial"/>
          <w:sz w:val="24"/>
          <w:szCs w:val="24"/>
        </w:rPr>
      </w:pPr>
    </w:p>
    <w:p w:rsidR="00F918A6" w:rsidRPr="00E0592C" w:rsidRDefault="00F918A6" w:rsidP="00F918A6">
      <w:pPr>
        <w:ind w:left="200"/>
        <w:rPr>
          <w:szCs w:val="24"/>
        </w:rPr>
      </w:pPr>
      <w:r w:rsidRPr="00E0592C">
        <w:rPr>
          <w:rFonts w:eastAsia="Arial"/>
          <w:szCs w:val="24"/>
        </w:rPr>
        <w:t>IPPC</w:t>
      </w:r>
    </w:p>
    <w:p w:rsidR="00F918A6" w:rsidRPr="00E0592C" w:rsidRDefault="00F918A6" w:rsidP="00F918A6">
      <w:pPr>
        <w:spacing w:line="91" w:lineRule="exact"/>
        <w:rPr>
          <w:rFonts w:eastAsia="Arial"/>
          <w:szCs w:val="24"/>
        </w:rPr>
      </w:pPr>
    </w:p>
    <w:p w:rsidR="00F918A6" w:rsidRPr="00E0592C" w:rsidRDefault="00F918A6" w:rsidP="00F918A6">
      <w:pPr>
        <w:spacing w:line="351" w:lineRule="auto"/>
        <w:ind w:left="200" w:right="4026"/>
        <w:rPr>
          <w:szCs w:val="24"/>
        </w:rPr>
      </w:pPr>
      <w:r w:rsidRPr="00E0592C">
        <w:rPr>
          <w:rFonts w:eastAsia="Arial"/>
          <w:szCs w:val="24"/>
        </w:rPr>
        <w:t>Công ước quốc tế về Bảo vệ thực vật (IPPC) là một thỏa thuận quốc tế về sức khỏe thực vật nhằm mục đích bảo vệ cây trồng và thực vật hoang dã bằng cách ngăn ngừa dịch hại du nhập và lây lan. Đi lại và thương mại quốc tế hiện đang phát triển hơn bao giờ hết. Cùng với con người và hàng hóa vận chuyển trên toàn thế giới, dịch hại có nguy cơ đi theo người và hàng hóa.</w:t>
      </w:r>
    </w:p>
    <w:p w:rsidR="00F918A6" w:rsidRPr="00E0592C" w:rsidRDefault="00F918A6" w:rsidP="00F918A6">
      <w:pPr>
        <w:spacing w:line="220" w:lineRule="exact"/>
        <w:rPr>
          <w:rFonts w:eastAsia="Arial"/>
          <w:szCs w:val="24"/>
        </w:rPr>
      </w:pPr>
    </w:p>
    <w:p w:rsidR="00F918A6" w:rsidRPr="00E0592C" w:rsidRDefault="00F918A6" w:rsidP="00F918A6">
      <w:pPr>
        <w:ind w:left="200"/>
        <w:rPr>
          <w:b/>
          <w:szCs w:val="24"/>
        </w:rPr>
      </w:pPr>
      <w:r w:rsidRPr="00E0592C">
        <w:rPr>
          <w:rFonts w:eastAsia="Arial"/>
          <w:b/>
          <w:szCs w:val="24"/>
        </w:rPr>
        <w:t>Cơ cấu tổ chức</w:t>
      </w:r>
    </w:p>
    <w:p w:rsidR="00F918A6" w:rsidRPr="00E0592C" w:rsidRDefault="00F918A6" w:rsidP="00F918A6">
      <w:pPr>
        <w:spacing w:line="74" w:lineRule="exact"/>
        <w:rPr>
          <w:rFonts w:eastAsia="Arial"/>
          <w:szCs w:val="24"/>
        </w:rPr>
      </w:pPr>
    </w:p>
    <w:p w:rsidR="00F918A6" w:rsidRPr="00E0592C" w:rsidRDefault="00F918A6" w:rsidP="00F918A6">
      <w:pPr>
        <w:numPr>
          <w:ilvl w:val="0"/>
          <w:numId w:val="19"/>
        </w:numPr>
        <w:spacing w:line="343" w:lineRule="auto"/>
        <w:ind w:right="4086"/>
        <w:rPr>
          <w:szCs w:val="24"/>
        </w:rPr>
      </w:pPr>
      <w:r>
        <w:rPr>
          <w:rFonts w:eastAsia="Arial"/>
          <w:szCs w:val="24"/>
        </w:rPr>
        <w:t>Có t</w:t>
      </w:r>
      <w:r w:rsidRPr="00E0592C">
        <w:rPr>
          <w:rFonts w:eastAsia="Arial"/>
          <w:szCs w:val="24"/>
        </w:rPr>
        <w:t>rên 180 nước thành viên.</w:t>
      </w:r>
    </w:p>
    <w:p w:rsidR="00F918A6" w:rsidRPr="00E0592C" w:rsidRDefault="00F918A6" w:rsidP="00F918A6">
      <w:pPr>
        <w:numPr>
          <w:ilvl w:val="0"/>
          <w:numId w:val="19"/>
        </w:numPr>
        <w:spacing w:line="343" w:lineRule="auto"/>
        <w:ind w:right="4086"/>
        <w:rPr>
          <w:szCs w:val="24"/>
        </w:rPr>
      </w:pPr>
      <w:r w:rsidRPr="00E0592C">
        <w:rPr>
          <w:rFonts w:eastAsia="Arial"/>
          <w:szCs w:val="24"/>
        </w:rPr>
        <w:t>Mỗi nước thành viên đều có một Tổ chức Bảo vệ thực vật quốc gia (NPPO) và một đầu mối liên lạc chính thức với IPPC.</w:t>
      </w:r>
    </w:p>
    <w:p w:rsidR="00F918A6" w:rsidRPr="00E0592C" w:rsidRDefault="00F918A6" w:rsidP="00F918A6">
      <w:pPr>
        <w:numPr>
          <w:ilvl w:val="0"/>
          <w:numId w:val="19"/>
        </w:numPr>
        <w:spacing w:line="343" w:lineRule="auto"/>
        <w:ind w:right="4086"/>
        <w:rPr>
          <w:szCs w:val="24"/>
        </w:rPr>
      </w:pPr>
      <w:r w:rsidRPr="00E0592C">
        <w:rPr>
          <w:rFonts w:eastAsia="Arial"/>
          <w:szCs w:val="24"/>
        </w:rPr>
        <w:t>Chín Tổ chức Bảo vệ thực vật vùng (RPPO) cùng nhau hoạt động để thực hiện IPPC tại các nước.</w:t>
      </w:r>
    </w:p>
    <w:p w:rsidR="00F918A6" w:rsidRPr="00E0592C" w:rsidRDefault="00F918A6" w:rsidP="00F918A6">
      <w:pPr>
        <w:numPr>
          <w:ilvl w:val="0"/>
          <w:numId w:val="19"/>
        </w:numPr>
        <w:spacing w:line="343" w:lineRule="auto"/>
        <w:ind w:right="4086"/>
        <w:rPr>
          <w:szCs w:val="24"/>
        </w:rPr>
      </w:pPr>
      <w:r w:rsidRPr="00E0592C">
        <w:rPr>
          <w:rFonts w:eastAsia="Arial"/>
          <w:szCs w:val="24"/>
        </w:rPr>
        <w:t xml:space="preserve">IPPC </w:t>
      </w:r>
      <w:r>
        <w:rPr>
          <w:rFonts w:eastAsia="Arial"/>
          <w:szCs w:val="24"/>
        </w:rPr>
        <w:t>phối hợp</w:t>
      </w:r>
      <w:r w:rsidRPr="00E0592C">
        <w:rPr>
          <w:rFonts w:eastAsia="Arial"/>
          <w:szCs w:val="24"/>
        </w:rPr>
        <w:t xml:space="preserve"> với các tổ chức quốc tế liên quan để hỗ trợ tăng cường năng lực quốc gia và khu vực.</w:t>
      </w:r>
    </w:p>
    <w:p w:rsidR="00F918A6" w:rsidRPr="00E0592C" w:rsidRDefault="00F918A6" w:rsidP="00F918A6">
      <w:pPr>
        <w:numPr>
          <w:ilvl w:val="0"/>
          <w:numId w:val="19"/>
        </w:numPr>
        <w:spacing w:line="343" w:lineRule="auto"/>
        <w:ind w:right="4086"/>
        <w:rPr>
          <w:szCs w:val="24"/>
        </w:rPr>
      </w:pPr>
      <w:r w:rsidRPr="00E0592C">
        <w:rPr>
          <w:rFonts w:eastAsia="Arial"/>
          <w:szCs w:val="24"/>
        </w:rPr>
        <w:t>Ban thư ký IPPC do Tổ chức Lương thực và Nông nghiệp của Liên hợp quốc (FAO) quy định.</w:t>
      </w:r>
    </w:p>
    <w:p w:rsidR="00F918A6" w:rsidRPr="00BC7CFD" w:rsidRDefault="00F918A6" w:rsidP="00F918A6">
      <w:pPr>
        <w:spacing w:line="200" w:lineRule="exact"/>
        <w:rPr>
          <w:rFonts w:eastAsia="Arial"/>
          <w:sz w:val="24"/>
          <w:szCs w:val="24"/>
        </w:rPr>
      </w:pPr>
    </w:p>
    <w:p w:rsidR="00F918A6" w:rsidRPr="00BC7CFD" w:rsidRDefault="00F918A6" w:rsidP="00F918A6">
      <w:pPr>
        <w:spacing w:line="200" w:lineRule="exact"/>
        <w:rPr>
          <w:rFonts w:eastAsia="Arial"/>
          <w:sz w:val="24"/>
          <w:szCs w:val="24"/>
        </w:rPr>
      </w:pPr>
      <w:r>
        <w:rPr>
          <w:noProof/>
        </w:rPr>
        <w:pict>
          <v:shape id="Picture 28" o:spid="_x0000_s1046" type="#_x0000_t75" style="position:absolute;margin-left:6.65pt;margin-top:6.4pt;width:1in;height:38.1pt;z-index:-1;visibility:visible;mso-position-horizontal-relative:margin" o:allowincell="f">
            <v:imagedata r:id="rId13" o:title=""/>
            <w10:wrap anchorx="margin"/>
          </v:shape>
        </w:pict>
      </w:r>
    </w:p>
    <w:p w:rsidR="00F918A6" w:rsidRPr="00BC7CFD" w:rsidRDefault="00F918A6" w:rsidP="00F918A6">
      <w:pPr>
        <w:spacing w:line="200" w:lineRule="exact"/>
        <w:rPr>
          <w:rFonts w:eastAsia="Arial"/>
          <w:sz w:val="24"/>
          <w:szCs w:val="24"/>
        </w:rPr>
      </w:pPr>
    </w:p>
    <w:p w:rsidR="00F918A6" w:rsidRPr="00BC7CFD" w:rsidRDefault="00F918A6" w:rsidP="00F918A6">
      <w:pPr>
        <w:spacing w:line="200" w:lineRule="exact"/>
        <w:rPr>
          <w:rFonts w:eastAsia="Arial"/>
          <w:sz w:val="24"/>
          <w:szCs w:val="24"/>
        </w:rPr>
      </w:pPr>
    </w:p>
    <w:p w:rsidR="00F918A6" w:rsidRPr="00BC7CFD" w:rsidRDefault="00F918A6" w:rsidP="00F918A6">
      <w:pPr>
        <w:spacing w:line="200" w:lineRule="exact"/>
        <w:rPr>
          <w:rFonts w:eastAsia="Arial"/>
          <w:sz w:val="24"/>
          <w:szCs w:val="24"/>
        </w:rPr>
      </w:pPr>
    </w:p>
    <w:p w:rsidR="00F918A6" w:rsidRPr="00BC7CFD" w:rsidRDefault="00F918A6" w:rsidP="00F918A6">
      <w:pPr>
        <w:spacing w:line="275" w:lineRule="exact"/>
        <w:rPr>
          <w:rFonts w:eastAsia="Arial"/>
          <w:sz w:val="24"/>
          <w:szCs w:val="24"/>
        </w:rPr>
      </w:pPr>
    </w:p>
    <w:p w:rsidR="00F918A6" w:rsidRPr="00F918A6" w:rsidRDefault="00F918A6" w:rsidP="00F918A6">
      <w:pPr>
        <w:ind w:left="200"/>
      </w:pPr>
      <w:r w:rsidRPr="00F918A6">
        <w:rPr>
          <w:rFonts w:eastAsia="Arial"/>
        </w:rPr>
        <w:t>Tổ chức Lương thực và Nông nghiệp của Liên hợp quốc</w:t>
      </w:r>
    </w:p>
    <w:p w:rsidR="00F918A6" w:rsidRPr="00F918A6" w:rsidRDefault="00F918A6" w:rsidP="00F918A6">
      <w:pPr>
        <w:ind w:left="200"/>
        <w:rPr>
          <w:lang w:val="fr-FR"/>
        </w:rPr>
      </w:pPr>
      <w:r w:rsidRPr="00F918A6">
        <w:rPr>
          <w:rFonts w:eastAsia="Arial"/>
        </w:rPr>
        <w:t xml:space="preserve">Ban thư ký </w:t>
      </w:r>
      <w:r w:rsidRPr="00F918A6">
        <w:rPr>
          <w:rFonts w:eastAsia="Arial"/>
          <w:lang w:val="fr-FR"/>
        </w:rPr>
        <w:t xml:space="preserve">IPPC </w:t>
      </w:r>
    </w:p>
    <w:p w:rsidR="00F918A6" w:rsidRPr="00F918A6" w:rsidRDefault="00F918A6" w:rsidP="00F918A6">
      <w:pPr>
        <w:spacing w:line="54" w:lineRule="exact"/>
        <w:rPr>
          <w:rFonts w:eastAsia="Arial"/>
          <w:lang w:val="fr-FR"/>
        </w:rPr>
      </w:pPr>
    </w:p>
    <w:p w:rsidR="00F918A6" w:rsidRPr="00F918A6" w:rsidRDefault="00F918A6" w:rsidP="00F918A6">
      <w:pPr>
        <w:ind w:left="200"/>
        <w:rPr>
          <w:lang w:val="fr-FR"/>
        </w:rPr>
      </w:pPr>
      <w:r w:rsidRPr="00F918A6">
        <w:rPr>
          <w:rFonts w:eastAsia="Arial"/>
          <w:lang w:val="fr-FR"/>
        </w:rPr>
        <w:t>Viale delle Terme di Caracalla, 00153 Rome, Italy</w:t>
      </w:r>
    </w:p>
    <w:p w:rsidR="00F918A6" w:rsidRPr="00F918A6" w:rsidRDefault="00F918A6" w:rsidP="00F918A6">
      <w:pPr>
        <w:spacing w:line="56" w:lineRule="exact"/>
        <w:rPr>
          <w:rFonts w:eastAsia="Arial"/>
          <w:lang w:val="fr-FR"/>
        </w:rPr>
      </w:pPr>
    </w:p>
    <w:p w:rsidR="00F918A6" w:rsidRPr="00F918A6" w:rsidRDefault="00F918A6" w:rsidP="00F918A6">
      <w:pPr>
        <w:ind w:left="200"/>
      </w:pPr>
      <w:r w:rsidRPr="00F918A6">
        <w:rPr>
          <w:rFonts w:eastAsia="Arial"/>
        </w:rPr>
        <w:t>Tel: +39 06 5705 4812 </w:t>
      </w:r>
    </w:p>
    <w:p w:rsidR="00F918A6" w:rsidRPr="00F918A6" w:rsidRDefault="00F918A6" w:rsidP="00F918A6">
      <w:pPr>
        <w:spacing w:line="56" w:lineRule="exact"/>
        <w:rPr>
          <w:rFonts w:eastAsia="Arial"/>
        </w:rPr>
      </w:pPr>
    </w:p>
    <w:p w:rsidR="00F918A6" w:rsidRPr="00F918A6" w:rsidRDefault="00F918A6" w:rsidP="00F918A6">
      <w:pPr>
        <w:ind w:left="200"/>
      </w:pPr>
      <w:r w:rsidRPr="00F918A6">
        <w:rPr>
          <w:rFonts w:eastAsia="Arial"/>
        </w:rPr>
        <w:t>Email: ippc@fao.org  |  Web: www.ippc.int</w:t>
      </w:r>
    </w:p>
    <w:p w:rsidR="005E23E2" w:rsidRPr="00F918A6" w:rsidRDefault="005E23E2" w:rsidP="00F918A6">
      <w:pPr>
        <w:ind w:left="200"/>
      </w:pPr>
    </w:p>
    <w:sectPr w:rsidR="005E23E2" w:rsidRPr="00F918A6" w:rsidSect="00FB7512">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47" w:rsidRDefault="00872347" w:rsidP="00B0132E">
      <w:r>
        <w:separator/>
      </w:r>
    </w:p>
  </w:endnote>
  <w:endnote w:type="continuationSeparator" w:id="0">
    <w:p w:rsidR="00872347" w:rsidRDefault="00872347" w:rsidP="00B0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00000001"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47" w:rsidRDefault="00872347" w:rsidP="00B0132E">
      <w:r>
        <w:separator/>
      </w:r>
    </w:p>
  </w:footnote>
  <w:footnote w:type="continuationSeparator" w:id="0">
    <w:p w:rsidR="00872347" w:rsidRDefault="00872347" w:rsidP="00B0132E">
      <w:r>
        <w:continuationSeparator/>
      </w:r>
    </w:p>
  </w:footnote>
  <w:footnote w:id="1">
    <w:p w:rsidR="007B0C97" w:rsidRDefault="007B0C97">
      <w:pPr>
        <w:pStyle w:val="FootnoteText"/>
      </w:pPr>
      <w:r>
        <w:rPr>
          <w:rStyle w:val="FootnoteReference"/>
        </w:rPr>
        <w:footnoteRef/>
      </w:r>
      <w:r>
        <w:t xml:space="preserve"> </w:t>
      </w:r>
      <w:r w:rsidR="00253E11" w:rsidRPr="00BC7CFD">
        <w:rPr>
          <w:sz w:val="24"/>
          <w:szCs w:val="24"/>
        </w:rPr>
        <w:t xml:space="preserve">IPP là cổng thông tin điện tử do Ban Thư ký IPPC cung cấp để hỗ trợ việc trao đổi thông tin </w:t>
      </w:r>
      <w:r w:rsidR="00253E11">
        <w:rPr>
          <w:sz w:val="24"/>
          <w:szCs w:val="24"/>
        </w:rPr>
        <w:t xml:space="preserve">chính thức về </w:t>
      </w:r>
      <w:r w:rsidR="00253E11" w:rsidRPr="00BC7CFD">
        <w:rPr>
          <w:sz w:val="24"/>
          <w:szCs w:val="24"/>
        </w:rPr>
        <w:t xml:space="preserve">kiểm dịch thực vật (bao gồm </w:t>
      </w:r>
      <w:r w:rsidR="00253E11">
        <w:rPr>
          <w:sz w:val="24"/>
          <w:szCs w:val="24"/>
        </w:rPr>
        <w:t xml:space="preserve">cả </w:t>
      </w:r>
      <w:r w:rsidR="00253E11" w:rsidRPr="00BC7CFD">
        <w:rPr>
          <w:sz w:val="24"/>
          <w:szCs w:val="24"/>
        </w:rPr>
        <w:t xml:space="preserve">báo cáo dịch hại) giữa </w:t>
      </w:r>
      <w:r w:rsidR="00253E11">
        <w:rPr>
          <w:sz w:val="24"/>
          <w:szCs w:val="24"/>
        </w:rPr>
        <w:t xml:space="preserve">các </w:t>
      </w:r>
      <w:r w:rsidR="00253E11" w:rsidRPr="00BC7CFD">
        <w:rPr>
          <w:sz w:val="24"/>
          <w:szCs w:val="24"/>
        </w:rPr>
        <w:t>NPPO, tổ chức bảo vệ thực vật khu vực (RPPO) và Ban thư ký IPPC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11ECE5B2"/>
    <w:lvl w:ilvl="0" w:tplc="58E84D68">
      <w:start w:val="7"/>
      <w:numFmt w:val="decimal"/>
      <w:lvlText w:val="%1."/>
      <w:lvlJc w:val="left"/>
    </w:lvl>
    <w:lvl w:ilvl="1" w:tplc="1222EFBE">
      <w:numFmt w:val="decimal"/>
      <w:lvlText w:val=""/>
      <w:lvlJc w:val="left"/>
    </w:lvl>
    <w:lvl w:ilvl="2" w:tplc="D4600248">
      <w:numFmt w:val="decimal"/>
      <w:lvlText w:val=""/>
      <w:lvlJc w:val="left"/>
    </w:lvl>
    <w:lvl w:ilvl="3" w:tplc="DB4213A6">
      <w:numFmt w:val="decimal"/>
      <w:lvlText w:val=""/>
      <w:lvlJc w:val="left"/>
    </w:lvl>
    <w:lvl w:ilvl="4" w:tplc="35E4BBA8">
      <w:numFmt w:val="decimal"/>
      <w:lvlText w:val=""/>
      <w:lvlJc w:val="left"/>
    </w:lvl>
    <w:lvl w:ilvl="5" w:tplc="CBF29C5C">
      <w:numFmt w:val="decimal"/>
      <w:lvlText w:val=""/>
      <w:lvlJc w:val="left"/>
    </w:lvl>
    <w:lvl w:ilvl="6" w:tplc="F1420046">
      <w:numFmt w:val="decimal"/>
      <w:lvlText w:val=""/>
      <w:lvlJc w:val="left"/>
    </w:lvl>
    <w:lvl w:ilvl="7" w:tplc="D0140B00">
      <w:numFmt w:val="decimal"/>
      <w:lvlText w:val=""/>
      <w:lvlJc w:val="left"/>
    </w:lvl>
    <w:lvl w:ilvl="8" w:tplc="6F5ED3F4">
      <w:numFmt w:val="decimal"/>
      <w:lvlText w:val=""/>
      <w:lvlJc w:val="left"/>
    </w:lvl>
  </w:abstractNum>
  <w:abstractNum w:abstractNumId="1" w15:restartNumberingAfterBreak="0">
    <w:nsid w:val="00000124"/>
    <w:multiLevelType w:val="hybridMultilevel"/>
    <w:tmpl w:val="CA1E57DA"/>
    <w:lvl w:ilvl="0" w:tplc="C7E2AFC6">
      <w:start w:val="8"/>
      <w:numFmt w:val="decimal"/>
      <w:lvlText w:val="%1."/>
      <w:lvlJc w:val="left"/>
    </w:lvl>
    <w:lvl w:ilvl="1" w:tplc="EB9AFFCA">
      <w:numFmt w:val="decimal"/>
      <w:lvlText w:val=""/>
      <w:lvlJc w:val="left"/>
    </w:lvl>
    <w:lvl w:ilvl="2" w:tplc="A33E0654">
      <w:numFmt w:val="decimal"/>
      <w:lvlText w:val=""/>
      <w:lvlJc w:val="left"/>
    </w:lvl>
    <w:lvl w:ilvl="3" w:tplc="47A86410">
      <w:numFmt w:val="decimal"/>
      <w:lvlText w:val=""/>
      <w:lvlJc w:val="left"/>
    </w:lvl>
    <w:lvl w:ilvl="4" w:tplc="151C3506">
      <w:numFmt w:val="decimal"/>
      <w:lvlText w:val=""/>
      <w:lvlJc w:val="left"/>
    </w:lvl>
    <w:lvl w:ilvl="5" w:tplc="904AEAF8">
      <w:numFmt w:val="decimal"/>
      <w:lvlText w:val=""/>
      <w:lvlJc w:val="left"/>
    </w:lvl>
    <w:lvl w:ilvl="6" w:tplc="B570F7C8">
      <w:numFmt w:val="decimal"/>
      <w:lvlText w:val=""/>
      <w:lvlJc w:val="left"/>
    </w:lvl>
    <w:lvl w:ilvl="7" w:tplc="797AA6EC">
      <w:numFmt w:val="decimal"/>
      <w:lvlText w:val=""/>
      <w:lvlJc w:val="left"/>
    </w:lvl>
    <w:lvl w:ilvl="8" w:tplc="3B98AC30">
      <w:numFmt w:val="decimal"/>
      <w:lvlText w:val=""/>
      <w:lvlJc w:val="left"/>
    </w:lvl>
  </w:abstractNum>
  <w:abstractNum w:abstractNumId="2" w15:restartNumberingAfterBreak="0">
    <w:nsid w:val="000001EB"/>
    <w:multiLevelType w:val="hybridMultilevel"/>
    <w:tmpl w:val="AEBCF38E"/>
    <w:lvl w:ilvl="0" w:tplc="0FD24876">
      <w:start w:val="2"/>
      <w:numFmt w:val="decimal"/>
      <w:lvlText w:val="%1."/>
      <w:lvlJc w:val="left"/>
    </w:lvl>
    <w:lvl w:ilvl="1" w:tplc="56CEB2C6">
      <w:numFmt w:val="decimal"/>
      <w:lvlText w:val=""/>
      <w:lvlJc w:val="left"/>
    </w:lvl>
    <w:lvl w:ilvl="2" w:tplc="C1BE353A">
      <w:numFmt w:val="decimal"/>
      <w:lvlText w:val=""/>
      <w:lvlJc w:val="left"/>
    </w:lvl>
    <w:lvl w:ilvl="3" w:tplc="474C928E">
      <w:numFmt w:val="decimal"/>
      <w:lvlText w:val=""/>
      <w:lvlJc w:val="left"/>
    </w:lvl>
    <w:lvl w:ilvl="4" w:tplc="EE92F924">
      <w:numFmt w:val="decimal"/>
      <w:lvlText w:val=""/>
      <w:lvlJc w:val="left"/>
    </w:lvl>
    <w:lvl w:ilvl="5" w:tplc="7D92CC52">
      <w:numFmt w:val="decimal"/>
      <w:lvlText w:val=""/>
      <w:lvlJc w:val="left"/>
    </w:lvl>
    <w:lvl w:ilvl="6" w:tplc="E998238C">
      <w:numFmt w:val="decimal"/>
      <w:lvlText w:val=""/>
      <w:lvlJc w:val="left"/>
    </w:lvl>
    <w:lvl w:ilvl="7" w:tplc="149041E8">
      <w:numFmt w:val="decimal"/>
      <w:lvlText w:val=""/>
      <w:lvlJc w:val="left"/>
    </w:lvl>
    <w:lvl w:ilvl="8" w:tplc="E3E0C356">
      <w:numFmt w:val="decimal"/>
      <w:lvlText w:val=""/>
      <w:lvlJc w:val="left"/>
    </w:lvl>
  </w:abstractNum>
  <w:abstractNum w:abstractNumId="3" w15:restartNumberingAfterBreak="0">
    <w:nsid w:val="00000BB3"/>
    <w:multiLevelType w:val="hybridMultilevel"/>
    <w:tmpl w:val="5C0C97D4"/>
    <w:lvl w:ilvl="0" w:tplc="04FA4A3C">
      <w:start w:val="3"/>
      <w:numFmt w:val="decimal"/>
      <w:lvlText w:val="%1."/>
      <w:lvlJc w:val="left"/>
    </w:lvl>
    <w:lvl w:ilvl="1" w:tplc="35A0A7C2">
      <w:numFmt w:val="decimal"/>
      <w:lvlText w:val=""/>
      <w:lvlJc w:val="left"/>
    </w:lvl>
    <w:lvl w:ilvl="2" w:tplc="5054F5DA">
      <w:numFmt w:val="decimal"/>
      <w:lvlText w:val=""/>
      <w:lvlJc w:val="left"/>
    </w:lvl>
    <w:lvl w:ilvl="3" w:tplc="7456A5E2">
      <w:numFmt w:val="decimal"/>
      <w:lvlText w:val=""/>
      <w:lvlJc w:val="left"/>
    </w:lvl>
    <w:lvl w:ilvl="4" w:tplc="46E422B0">
      <w:numFmt w:val="decimal"/>
      <w:lvlText w:val=""/>
      <w:lvlJc w:val="left"/>
    </w:lvl>
    <w:lvl w:ilvl="5" w:tplc="2498272C">
      <w:numFmt w:val="decimal"/>
      <w:lvlText w:val=""/>
      <w:lvlJc w:val="left"/>
    </w:lvl>
    <w:lvl w:ilvl="6" w:tplc="0A689D02">
      <w:numFmt w:val="decimal"/>
      <w:lvlText w:val=""/>
      <w:lvlJc w:val="left"/>
    </w:lvl>
    <w:lvl w:ilvl="7" w:tplc="BD642B88">
      <w:numFmt w:val="decimal"/>
      <w:lvlText w:val=""/>
      <w:lvlJc w:val="left"/>
    </w:lvl>
    <w:lvl w:ilvl="8" w:tplc="5AB07B5C">
      <w:numFmt w:val="decimal"/>
      <w:lvlText w:val=""/>
      <w:lvlJc w:val="left"/>
    </w:lvl>
  </w:abstractNum>
  <w:abstractNum w:abstractNumId="4" w15:restartNumberingAfterBreak="0">
    <w:nsid w:val="00000F3E"/>
    <w:multiLevelType w:val="hybridMultilevel"/>
    <w:tmpl w:val="1D4C2C26"/>
    <w:lvl w:ilvl="0" w:tplc="FC4A6D94">
      <w:start w:val="1"/>
      <w:numFmt w:val="bullet"/>
      <w:lvlText w:val="-"/>
      <w:lvlJc w:val="left"/>
    </w:lvl>
    <w:lvl w:ilvl="1" w:tplc="1E86815C">
      <w:numFmt w:val="decimal"/>
      <w:lvlText w:val=""/>
      <w:lvlJc w:val="left"/>
    </w:lvl>
    <w:lvl w:ilvl="2" w:tplc="132CE28E">
      <w:numFmt w:val="decimal"/>
      <w:lvlText w:val=""/>
      <w:lvlJc w:val="left"/>
    </w:lvl>
    <w:lvl w:ilvl="3" w:tplc="0AF8305C">
      <w:numFmt w:val="decimal"/>
      <w:lvlText w:val=""/>
      <w:lvlJc w:val="left"/>
    </w:lvl>
    <w:lvl w:ilvl="4" w:tplc="ABF426BA">
      <w:numFmt w:val="decimal"/>
      <w:lvlText w:val=""/>
      <w:lvlJc w:val="left"/>
    </w:lvl>
    <w:lvl w:ilvl="5" w:tplc="198A384C">
      <w:numFmt w:val="decimal"/>
      <w:lvlText w:val=""/>
      <w:lvlJc w:val="left"/>
    </w:lvl>
    <w:lvl w:ilvl="6" w:tplc="0B24D80C">
      <w:numFmt w:val="decimal"/>
      <w:lvlText w:val=""/>
      <w:lvlJc w:val="left"/>
    </w:lvl>
    <w:lvl w:ilvl="7" w:tplc="FF46B3FC">
      <w:numFmt w:val="decimal"/>
      <w:lvlText w:val=""/>
      <w:lvlJc w:val="left"/>
    </w:lvl>
    <w:lvl w:ilvl="8" w:tplc="4AB0CBC6">
      <w:numFmt w:val="decimal"/>
      <w:lvlText w:val=""/>
      <w:lvlJc w:val="left"/>
    </w:lvl>
  </w:abstractNum>
  <w:abstractNum w:abstractNumId="5" w15:restartNumberingAfterBreak="0">
    <w:nsid w:val="000012DB"/>
    <w:multiLevelType w:val="hybridMultilevel"/>
    <w:tmpl w:val="90F0CE9A"/>
    <w:lvl w:ilvl="0" w:tplc="A85200BE">
      <w:start w:val="5"/>
      <w:numFmt w:val="decimal"/>
      <w:lvlText w:val="%1."/>
      <w:lvlJc w:val="left"/>
    </w:lvl>
    <w:lvl w:ilvl="1" w:tplc="FA867C4C">
      <w:numFmt w:val="decimal"/>
      <w:lvlText w:val=""/>
      <w:lvlJc w:val="left"/>
    </w:lvl>
    <w:lvl w:ilvl="2" w:tplc="063EF9BA">
      <w:numFmt w:val="decimal"/>
      <w:lvlText w:val=""/>
      <w:lvlJc w:val="left"/>
    </w:lvl>
    <w:lvl w:ilvl="3" w:tplc="FFAC1B52">
      <w:numFmt w:val="decimal"/>
      <w:lvlText w:val=""/>
      <w:lvlJc w:val="left"/>
    </w:lvl>
    <w:lvl w:ilvl="4" w:tplc="5B6CC262">
      <w:numFmt w:val="decimal"/>
      <w:lvlText w:val=""/>
      <w:lvlJc w:val="left"/>
    </w:lvl>
    <w:lvl w:ilvl="5" w:tplc="A1B8BD94">
      <w:numFmt w:val="decimal"/>
      <w:lvlText w:val=""/>
      <w:lvlJc w:val="left"/>
    </w:lvl>
    <w:lvl w:ilvl="6" w:tplc="80CC7EF4">
      <w:numFmt w:val="decimal"/>
      <w:lvlText w:val=""/>
      <w:lvlJc w:val="left"/>
    </w:lvl>
    <w:lvl w:ilvl="7" w:tplc="F34A2458">
      <w:numFmt w:val="decimal"/>
      <w:lvlText w:val=""/>
      <w:lvlJc w:val="left"/>
    </w:lvl>
    <w:lvl w:ilvl="8" w:tplc="AFD61B0C">
      <w:numFmt w:val="decimal"/>
      <w:lvlText w:val=""/>
      <w:lvlJc w:val="left"/>
    </w:lvl>
  </w:abstractNum>
  <w:abstractNum w:abstractNumId="6" w15:restartNumberingAfterBreak="0">
    <w:nsid w:val="0000153C"/>
    <w:multiLevelType w:val="hybridMultilevel"/>
    <w:tmpl w:val="EDBE57BE"/>
    <w:lvl w:ilvl="0" w:tplc="72B61478">
      <w:start w:val="6"/>
      <w:numFmt w:val="decimal"/>
      <w:lvlText w:val="%1."/>
      <w:lvlJc w:val="left"/>
    </w:lvl>
    <w:lvl w:ilvl="1" w:tplc="C47444FA">
      <w:numFmt w:val="decimal"/>
      <w:lvlText w:val=""/>
      <w:lvlJc w:val="left"/>
    </w:lvl>
    <w:lvl w:ilvl="2" w:tplc="A50C3A52">
      <w:numFmt w:val="decimal"/>
      <w:lvlText w:val=""/>
      <w:lvlJc w:val="left"/>
    </w:lvl>
    <w:lvl w:ilvl="3" w:tplc="D24C57A8">
      <w:numFmt w:val="decimal"/>
      <w:lvlText w:val=""/>
      <w:lvlJc w:val="left"/>
    </w:lvl>
    <w:lvl w:ilvl="4" w:tplc="564AD852">
      <w:numFmt w:val="decimal"/>
      <w:lvlText w:val=""/>
      <w:lvlJc w:val="left"/>
    </w:lvl>
    <w:lvl w:ilvl="5" w:tplc="7D86E21E">
      <w:numFmt w:val="decimal"/>
      <w:lvlText w:val=""/>
      <w:lvlJc w:val="left"/>
    </w:lvl>
    <w:lvl w:ilvl="6" w:tplc="28D28058">
      <w:numFmt w:val="decimal"/>
      <w:lvlText w:val=""/>
      <w:lvlJc w:val="left"/>
    </w:lvl>
    <w:lvl w:ilvl="7" w:tplc="3716A4E2">
      <w:numFmt w:val="decimal"/>
      <w:lvlText w:val=""/>
      <w:lvlJc w:val="left"/>
    </w:lvl>
    <w:lvl w:ilvl="8" w:tplc="E35E3938">
      <w:numFmt w:val="decimal"/>
      <w:lvlText w:val=""/>
      <w:lvlJc w:val="left"/>
    </w:lvl>
  </w:abstractNum>
  <w:abstractNum w:abstractNumId="7" w15:restartNumberingAfterBreak="0">
    <w:nsid w:val="000026E9"/>
    <w:multiLevelType w:val="hybridMultilevel"/>
    <w:tmpl w:val="E3BC4DC6"/>
    <w:lvl w:ilvl="0" w:tplc="FBF6BB04">
      <w:start w:val="1"/>
      <w:numFmt w:val="decimal"/>
      <w:lvlText w:val="%1."/>
      <w:lvlJc w:val="left"/>
    </w:lvl>
    <w:lvl w:ilvl="1" w:tplc="FE48C872">
      <w:numFmt w:val="decimal"/>
      <w:lvlText w:val=""/>
      <w:lvlJc w:val="left"/>
    </w:lvl>
    <w:lvl w:ilvl="2" w:tplc="52ACF584">
      <w:numFmt w:val="decimal"/>
      <w:lvlText w:val=""/>
      <w:lvlJc w:val="left"/>
    </w:lvl>
    <w:lvl w:ilvl="3" w:tplc="936E59FA">
      <w:numFmt w:val="decimal"/>
      <w:lvlText w:val=""/>
      <w:lvlJc w:val="left"/>
    </w:lvl>
    <w:lvl w:ilvl="4" w:tplc="3F46F1A2">
      <w:numFmt w:val="decimal"/>
      <w:lvlText w:val=""/>
      <w:lvlJc w:val="left"/>
    </w:lvl>
    <w:lvl w:ilvl="5" w:tplc="65CCB016">
      <w:numFmt w:val="decimal"/>
      <w:lvlText w:val=""/>
      <w:lvlJc w:val="left"/>
    </w:lvl>
    <w:lvl w:ilvl="6" w:tplc="CE60ED3A">
      <w:numFmt w:val="decimal"/>
      <w:lvlText w:val=""/>
      <w:lvlJc w:val="left"/>
    </w:lvl>
    <w:lvl w:ilvl="7" w:tplc="6EB8220A">
      <w:numFmt w:val="decimal"/>
      <w:lvlText w:val=""/>
      <w:lvlJc w:val="left"/>
    </w:lvl>
    <w:lvl w:ilvl="8" w:tplc="3056A490">
      <w:numFmt w:val="decimal"/>
      <w:lvlText w:val=""/>
      <w:lvlJc w:val="left"/>
    </w:lvl>
  </w:abstractNum>
  <w:abstractNum w:abstractNumId="8" w15:restartNumberingAfterBreak="0">
    <w:nsid w:val="00002EA6"/>
    <w:multiLevelType w:val="hybridMultilevel"/>
    <w:tmpl w:val="D4CE60EE"/>
    <w:lvl w:ilvl="0" w:tplc="E63E9272">
      <w:start w:val="4"/>
      <w:numFmt w:val="decimal"/>
      <w:lvlText w:val="%1."/>
      <w:lvlJc w:val="left"/>
    </w:lvl>
    <w:lvl w:ilvl="1" w:tplc="92A8CE76">
      <w:numFmt w:val="decimal"/>
      <w:lvlText w:val=""/>
      <w:lvlJc w:val="left"/>
    </w:lvl>
    <w:lvl w:ilvl="2" w:tplc="0A4C4F2C">
      <w:numFmt w:val="decimal"/>
      <w:lvlText w:val=""/>
      <w:lvlJc w:val="left"/>
    </w:lvl>
    <w:lvl w:ilvl="3" w:tplc="A13282AC">
      <w:numFmt w:val="decimal"/>
      <w:lvlText w:val=""/>
      <w:lvlJc w:val="left"/>
    </w:lvl>
    <w:lvl w:ilvl="4" w:tplc="6B9489CA">
      <w:numFmt w:val="decimal"/>
      <w:lvlText w:val=""/>
      <w:lvlJc w:val="left"/>
    </w:lvl>
    <w:lvl w:ilvl="5" w:tplc="94308CEA">
      <w:numFmt w:val="decimal"/>
      <w:lvlText w:val=""/>
      <w:lvlJc w:val="left"/>
    </w:lvl>
    <w:lvl w:ilvl="6" w:tplc="8B526586">
      <w:numFmt w:val="decimal"/>
      <w:lvlText w:val=""/>
      <w:lvlJc w:val="left"/>
    </w:lvl>
    <w:lvl w:ilvl="7" w:tplc="5BDEBD98">
      <w:numFmt w:val="decimal"/>
      <w:lvlText w:val=""/>
      <w:lvlJc w:val="left"/>
    </w:lvl>
    <w:lvl w:ilvl="8" w:tplc="00DC40E8">
      <w:numFmt w:val="decimal"/>
      <w:lvlText w:val=""/>
      <w:lvlJc w:val="left"/>
    </w:lvl>
  </w:abstractNum>
  <w:abstractNum w:abstractNumId="9" w15:restartNumberingAfterBreak="0">
    <w:nsid w:val="0000305E"/>
    <w:multiLevelType w:val="hybridMultilevel"/>
    <w:tmpl w:val="240C5B80"/>
    <w:lvl w:ilvl="0" w:tplc="B7FCBDD2">
      <w:start w:val="9"/>
      <w:numFmt w:val="decimal"/>
      <w:lvlText w:val="%1."/>
      <w:lvlJc w:val="left"/>
    </w:lvl>
    <w:lvl w:ilvl="1" w:tplc="C6FC688E">
      <w:numFmt w:val="decimal"/>
      <w:lvlText w:val=""/>
      <w:lvlJc w:val="left"/>
    </w:lvl>
    <w:lvl w:ilvl="2" w:tplc="69D0C9F8">
      <w:numFmt w:val="decimal"/>
      <w:lvlText w:val=""/>
      <w:lvlJc w:val="left"/>
    </w:lvl>
    <w:lvl w:ilvl="3" w:tplc="E940BAA8">
      <w:numFmt w:val="decimal"/>
      <w:lvlText w:val=""/>
      <w:lvlJc w:val="left"/>
    </w:lvl>
    <w:lvl w:ilvl="4" w:tplc="374CBDFC">
      <w:numFmt w:val="decimal"/>
      <w:lvlText w:val=""/>
      <w:lvlJc w:val="left"/>
    </w:lvl>
    <w:lvl w:ilvl="5" w:tplc="01021424">
      <w:numFmt w:val="decimal"/>
      <w:lvlText w:val=""/>
      <w:lvlJc w:val="left"/>
    </w:lvl>
    <w:lvl w:ilvl="6" w:tplc="0E541572">
      <w:numFmt w:val="decimal"/>
      <w:lvlText w:val=""/>
      <w:lvlJc w:val="left"/>
    </w:lvl>
    <w:lvl w:ilvl="7" w:tplc="1D0CBC06">
      <w:numFmt w:val="decimal"/>
      <w:lvlText w:val=""/>
      <w:lvlJc w:val="left"/>
    </w:lvl>
    <w:lvl w:ilvl="8" w:tplc="B128C4AE">
      <w:numFmt w:val="decimal"/>
      <w:lvlText w:val=""/>
      <w:lvlJc w:val="left"/>
    </w:lvl>
  </w:abstractNum>
  <w:abstractNum w:abstractNumId="10" w15:restartNumberingAfterBreak="0">
    <w:nsid w:val="0000390C"/>
    <w:multiLevelType w:val="hybridMultilevel"/>
    <w:tmpl w:val="3FC618C6"/>
    <w:lvl w:ilvl="0" w:tplc="DDDA9EC6">
      <w:start w:val="1"/>
      <w:numFmt w:val="bullet"/>
      <w:lvlText w:val="-"/>
      <w:lvlJc w:val="left"/>
    </w:lvl>
    <w:lvl w:ilvl="1" w:tplc="9E825E96">
      <w:numFmt w:val="decimal"/>
      <w:lvlText w:val=""/>
      <w:lvlJc w:val="left"/>
    </w:lvl>
    <w:lvl w:ilvl="2" w:tplc="20D4D5C4">
      <w:numFmt w:val="decimal"/>
      <w:lvlText w:val=""/>
      <w:lvlJc w:val="left"/>
    </w:lvl>
    <w:lvl w:ilvl="3" w:tplc="73CE31B0">
      <w:numFmt w:val="decimal"/>
      <w:lvlText w:val=""/>
      <w:lvlJc w:val="left"/>
    </w:lvl>
    <w:lvl w:ilvl="4" w:tplc="A00EA616">
      <w:numFmt w:val="decimal"/>
      <w:lvlText w:val=""/>
      <w:lvlJc w:val="left"/>
    </w:lvl>
    <w:lvl w:ilvl="5" w:tplc="1B3A0AD6">
      <w:numFmt w:val="decimal"/>
      <w:lvlText w:val=""/>
      <w:lvlJc w:val="left"/>
    </w:lvl>
    <w:lvl w:ilvl="6" w:tplc="F822C0FC">
      <w:numFmt w:val="decimal"/>
      <w:lvlText w:val=""/>
      <w:lvlJc w:val="left"/>
    </w:lvl>
    <w:lvl w:ilvl="7" w:tplc="FB4C3FD0">
      <w:numFmt w:val="decimal"/>
      <w:lvlText w:val=""/>
      <w:lvlJc w:val="left"/>
    </w:lvl>
    <w:lvl w:ilvl="8" w:tplc="9C7E20F8">
      <w:numFmt w:val="decimal"/>
      <w:lvlText w:val=""/>
      <w:lvlJc w:val="left"/>
    </w:lvl>
  </w:abstractNum>
  <w:abstractNum w:abstractNumId="11" w15:restartNumberingAfterBreak="0">
    <w:nsid w:val="000041BB"/>
    <w:multiLevelType w:val="hybridMultilevel"/>
    <w:tmpl w:val="A89E3678"/>
    <w:lvl w:ilvl="0" w:tplc="E7705750">
      <w:start w:val="1"/>
      <w:numFmt w:val="decimal"/>
      <w:lvlText w:val="%1"/>
      <w:lvlJc w:val="left"/>
    </w:lvl>
    <w:lvl w:ilvl="1" w:tplc="F28A5996">
      <w:numFmt w:val="decimal"/>
      <w:lvlText w:val=""/>
      <w:lvlJc w:val="left"/>
    </w:lvl>
    <w:lvl w:ilvl="2" w:tplc="2B7A6E86">
      <w:numFmt w:val="decimal"/>
      <w:lvlText w:val=""/>
      <w:lvlJc w:val="left"/>
    </w:lvl>
    <w:lvl w:ilvl="3" w:tplc="62501436">
      <w:numFmt w:val="decimal"/>
      <w:lvlText w:val=""/>
      <w:lvlJc w:val="left"/>
    </w:lvl>
    <w:lvl w:ilvl="4" w:tplc="CE868D9A">
      <w:numFmt w:val="decimal"/>
      <w:lvlText w:val=""/>
      <w:lvlJc w:val="left"/>
    </w:lvl>
    <w:lvl w:ilvl="5" w:tplc="E26CDBA8">
      <w:numFmt w:val="decimal"/>
      <w:lvlText w:val=""/>
      <w:lvlJc w:val="left"/>
    </w:lvl>
    <w:lvl w:ilvl="6" w:tplc="7EEA6BCA">
      <w:numFmt w:val="decimal"/>
      <w:lvlText w:val=""/>
      <w:lvlJc w:val="left"/>
    </w:lvl>
    <w:lvl w:ilvl="7" w:tplc="AADAED86">
      <w:numFmt w:val="decimal"/>
      <w:lvlText w:val=""/>
      <w:lvlJc w:val="left"/>
    </w:lvl>
    <w:lvl w:ilvl="8" w:tplc="EA5A0D56">
      <w:numFmt w:val="decimal"/>
      <w:lvlText w:val=""/>
      <w:lvlJc w:val="left"/>
    </w:lvl>
  </w:abstractNum>
  <w:abstractNum w:abstractNumId="12" w15:restartNumberingAfterBreak="0">
    <w:nsid w:val="00007E87"/>
    <w:multiLevelType w:val="hybridMultilevel"/>
    <w:tmpl w:val="6BF2A154"/>
    <w:lvl w:ilvl="0" w:tplc="C0EA8CB4">
      <w:start w:val="1"/>
      <w:numFmt w:val="bullet"/>
      <w:lvlText w:val="-"/>
      <w:lvlJc w:val="left"/>
    </w:lvl>
    <w:lvl w:ilvl="1" w:tplc="77963B18">
      <w:numFmt w:val="decimal"/>
      <w:lvlText w:val=""/>
      <w:lvlJc w:val="left"/>
    </w:lvl>
    <w:lvl w:ilvl="2" w:tplc="6096EEC0">
      <w:numFmt w:val="decimal"/>
      <w:lvlText w:val=""/>
      <w:lvlJc w:val="left"/>
    </w:lvl>
    <w:lvl w:ilvl="3" w:tplc="C3981D76">
      <w:numFmt w:val="decimal"/>
      <w:lvlText w:val=""/>
      <w:lvlJc w:val="left"/>
    </w:lvl>
    <w:lvl w:ilvl="4" w:tplc="B162723C">
      <w:numFmt w:val="decimal"/>
      <w:lvlText w:val=""/>
      <w:lvlJc w:val="left"/>
    </w:lvl>
    <w:lvl w:ilvl="5" w:tplc="D3388424">
      <w:numFmt w:val="decimal"/>
      <w:lvlText w:val=""/>
      <w:lvlJc w:val="left"/>
    </w:lvl>
    <w:lvl w:ilvl="6" w:tplc="E1389FF6">
      <w:numFmt w:val="decimal"/>
      <w:lvlText w:val=""/>
      <w:lvlJc w:val="left"/>
    </w:lvl>
    <w:lvl w:ilvl="7" w:tplc="1DCA5696">
      <w:numFmt w:val="decimal"/>
      <w:lvlText w:val=""/>
      <w:lvlJc w:val="left"/>
    </w:lvl>
    <w:lvl w:ilvl="8" w:tplc="0DA49A0C">
      <w:numFmt w:val="decimal"/>
      <w:lvlText w:val=""/>
      <w:lvlJc w:val="left"/>
    </w:lvl>
  </w:abstractNum>
  <w:abstractNum w:abstractNumId="13" w15:restartNumberingAfterBreak="0">
    <w:nsid w:val="31BE78D5"/>
    <w:multiLevelType w:val="multilevel"/>
    <w:tmpl w:val="68F633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C44C85"/>
    <w:multiLevelType w:val="hybridMultilevel"/>
    <w:tmpl w:val="B9D019A0"/>
    <w:lvl w:ilvl="0" w:tplc="85B2715E">
      <w:start w:val="1"/>
      <w:numFmt w:val="bullet"/>
      <w:lvlText w:val="-"/>
      <w:lvlJc w:val="left"/>
      <w:pPr>
        <w:ind w:left="58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C79E7414">
      <w:start w:val="1"/>
      <w:numFmt w:val="bullet"/>
      <w:lvlText w:val="o"/>
      <w:lvlJc w:val="left"/>
      <w:pPr>
        <w:ind w:left="137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95B86026">
      <w:start w:val="1"/>
      <w:numFmt w:val="bullet"/>
      <w:lvlText w:val="▪"/>
      <w:lvlJc w:val="left"/>
      <w:pPr>
        <w:ind w:left="209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28F244D0">
      <w:start w:val="1"/>
      <w:numFmt w:val="bullet"/>
      <w:lvlText w:val="•"/>
      <w:lvlJc w:val="left"/>
      <w:pPr>
        <w:ind w:left="281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5A807AAA">
      <w:start w:val="1"/>
      <w:numFmt w:val="bullet"/>
      <w:lvlText w:val="o"/>
      <w:lvlJc w:val="left"/>
      <w:pPr>
        <w:ind w:left="353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3ACADCD0">
      <w:start w:val="1"/>
      <w:numFmt w:val="bullet"/>
      <w:lvlText w:val="▪"/>
      <w:lvlJc w:val="left"/>
      <w:pPr>
        <w:ind w:left="425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B72CBAD8">
      <w:start w:val="1"/>
      <w:numFmt w:val="bullet"/>
      <w:lvlText w:val="•"/>
      <w:lvlJc w:val="left"/>
      <w:pPr>
        <w:ind w:left="497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7BEC8DA2">
      <w:start w:val="1"/>
      <w:numFmt w:val="bullet"/>
      <w:lvlText w:val="o"/>
      <w:lvlJc w:val="left"/>
      <w:pPr>
        <w:ind w:left="569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E0A23AD2">
      <w:start w:val="1"/>
      <w:numFmt w:val="bullet"/>
      <w:lvlText w:val="▪"/>
      <w:lvlJc w:val="left"/>
      <w:pPr>
        <w:ind w:left="6418"/>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15" w15:restartNumberingAfterBreak="0">
    <w:nsid w:val="410C2814"/>
    <w:multiLevelType w:val="hybridMultilevel"/>
    <w:tmpl w:val="C336A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21F81"/>
    <w:multiLevelType w:val="hybridMultilevel"/>
    <w:tmpl w:val="7054BAAC"/>
    <w:lvl w:ilvl="0" w:tplc="81ECE1B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7B922A9"/>
    <w:multiLevelType w:val="hybridMultilevel"/>
    <w:tmpl w:val="31E47E30"/>
    <w:lvl w:ilvl="0" w:tplc="244A74C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04CE7"/>
    <w:multiLevelType w:val="hybridMultilevel"/>
    <w:tmpl w:val="1D00F946"/>
    <w:lvl w:ilvl="0" w:tplc="7C8C7D26">
      <w:start w:val="1"/>
      <w:numFmt w:val="bullet"/>
      <w:lvlText w:val="-"/>
      <w:lvlJc w:val="left"/>
      <w:pPr>
        <w:ind w:left="58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8F786BE0">
      <w:start w:val="1"/>
      <w:numFmt w:val="bullet"/>
      <w:lvlText w:val="o"/>
      <w:lvlJc w:val="left"/>
      <w:pPr>
        <w:ind w:left="137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0F467054">
      <w:start w:val="1"/>
      <w:numFmt w:val="bullet"/>
      <w:lvlText w:val="▪"/>
      <w:lvlJc w:val="left"/>
      <w:pPr>
        <w:ind w:left="209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E2602B92">
      <w:start w:val="1"/>
      <w:numFmt w:val="bullet"/>
      <w:lvlText w:val="•"/>
      <w:lvlJc w:val="left"/>
      <w:pPr>
        <w:ind w:left="281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D7962396">
      <w:start w:val="1"/>
      <w:numFmt w:val="bullet"/>
      <w:lvlText w:val="o"/>
      <w:lvlJc w:val="left"/>
      <w:pPr>
        <w:ind w:left="353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AC70CBA2">
      <w:start w:val="1"/>
      <w:numFmt w:val="bullet"/>
      <w:lvlText w:val="▪"/>
      <w:lvlJc w:val="left"/>
      <w:pPr>
        <w:ind w:left="425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A17A6354">
      <w:start w:val="1"/>
      <w:numFmt w:val="bullet"/>
      <w:lvlText w:val="•"/>
      <w:lvlJc w:val="left"/>
      <w:pPr>
        <w:ind w:left="497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FA90EA34">
      <w:start w:val="1"/>
      <w:numFmt w:val="bullet"/>
      <w:lvlText w:val="o"/>
      <w:lvlJc w:val="left"/>
      <w:pPr>
        <w:ind w:left="569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714CCEBA">
      <w:start w:val="1"/>
      <w:numFmt w:val="bullet"/>
      <w:lvlText w:val="▪"/>
      <w:lvlJc w:val="left"/>
      <w:pPr>
        <w:ind w:left="6418"/>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 w:numId="14">
    <w:abstractNumId w:val="17"/>
  </w:num>
  <w:num w:numId="15">
    <w:abstractNumId w:val="13"/>
  </w:num>
  <w:num w:numId="16">
    <w:abstractNumId w:val="18"/>
  </w:num>
  <w:num w:numId="17">
    <w:abstractNumId w:val="14"/>
  </w:num>
  <w:num w:numId="18">
    <w:abstractNumId w:val="19"/>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3E2"/>
    <w:rsid w:val="0000390A"/>
    <w:rsid w:val="0001479D"/>
    <w:rsid w:val="0006380A"/>
    <w:rsid w:val="00063E06"/>
    <w:rsid w:val="00082C38"/>
    <w:rsid w:val="00085990"/>
    <w:rsid w:val="0009129D"/>
    <w:rsid w:val="000D300B"/>
    <w:rsid w:val="000F55E8"/>
    <w:rsid w:val="0013667A"/>
    <w:rsid w:val="001371D3"/>
    <w:rsid w:val="001915D0"/>
    <w:rsid w:val="001A131A"/>
    <w:rsid w:val="001B5489"/>
    <w:rsid w:val="001C6EF5"/>
    <w:rsid w:val="00204740"/>
    <w:rsid w:val="00215D1F"/>
    <w:rsid w:val="00224636"/>
    <w:rsid w:val="00230479"/>
    <w:rsid w:val="002351E8"/>
    <w:rsid w:val="00237FBF"/>
    <w:rsid w:val="00250140"/>
    <w:rsid w:val="00253E11"/>
    <w:rsid w:val="00277C11"/>
    <w:rsid w:val="002829D5"/>
    <w:rsid w:val="0029472A"/>
    <w:rsid w:val="002A4B6C"/>
    <w:rsid w:val="002C1EBF"/>
    <w:rsid w:val="002C28D4"/>
    <w:rsid w:val="002D087D"/>
    <w:rsid w:val="002E0B54"/>
    <w:rsid w:val="002E594B"/>
    <w:rsid w:val="002E7B60"/>
    <w:rsid w:val="00323175"/>
    <w:rsid w:val="00340E3E"/>
    <w:rsid w:val="00351A74"/>
    <w:rsid w:val="003679DC"/>
    <w:rsid w:val="00371DCE"/>
    <w:rsid w:val="0037560E"/>
    <w:rsid w:val="0038689B"/>
    <w:rsid w:val="003B2819"/>
    <w:rsid w:val="003D1353"/>
    <w:rsid w:val="003D50B6"/>
    <w:rsid w:val="003F0937"/>
    <w:rsid w:val="003F2151"/>
    <w:rsid w:val="003F36F3"/>
    <w:rsid w:val="004020F4"/>
    <w:rsid w:val="004714C7"/>
    <w:rsid w:val="004907AE"/>
    <w:rsid w:val="004D2AC2"/>
    <w:rsid w:val="004E7E9B"/>
    <w:rsid w:val="00500A9C"/>
    <w:rsid w:val="005321DE"/>
    <w:rsid w:val="005570AC"/>
    <w:rsid w:val="005642B4"/>
    <w:rsid w:val="005A1EB1"/>
    <w:rsid w:val="005A7A21"/>
    <w:rsid w:val="005B6792"/>
    <w:rsid w:val="005D149C"/>
    <w:rsid w:val="005E23E2"/>
    <w:rsid w:val="0061498C"/>
    <w:rsid w:val="00620DA7"/>
    <w:rsid w:val="006427F0"/>
    <w:rsid w:val="00651217"/>
    <w:rsid w:val="006727A1"/>
    <w:rsid w:val="006735DE"/>
    <w:rsid w:val="006B0F4F"/>
    <w:rsid w:val="006B7785"/>
    <w:rsid w:val="006E006E"/>
    <w:rsid w:val="006F6014"/>
    <w:rsid w:val="0070776D"/>
    <w:rsid w:val="00722BBB"/>
    <w:rsid w:val="007329BD"/>
    <w:rsid w:val="00735CE4"/>
    <w:rsid w:val="00750583"/>
    <w:rsid w:val="00770BB2"/>
    <w:rsid w:val="00772826"/>
    <w:rsid w:val="007A7D62"/>
    <w:rsid w:val="007B0575"/>
    <w:rsid w:val="007B0C97"/>
    <w:rsid w:val="007B10EE"/>
    <w:rsid w:val="007C380C"/>
    <w:rsid w:val="007D0701"/>
    <w:rsid w:val="007E169E"/>
    <w:rsid w:val="00806937"/>
    <w:rsid w:val="00810113"/>
    <w:rsid w:val="00872347"/>
    <w:rsid w:val="008757E9"/>
    <w:rsid w:val="008842DC"/>
    <w:rsid w:val="0088633C"/>
    <w:rsid w:val="008A53A8"/>
    <w:rsid w:val="008A6C08"/>
    <w:rsid w:val="008B6896"/>
    <w:rsid w:val="008D34AC"/>
    <w:rsid w:val="008E431B"/>
    <w:rsid w:val="008F40CD"/>
    <w:rsid w:val="00911EBB"/>
    <w:rsid w:val="00932F45"/>
    <w:rsid w:val="00956109"/>
    <w:rsid w:val="0096426C"/>
    <w:rsid w:val="00973DFB"/>
    <w:rsid w:val="00981C33"/>
    <w:rsid w:val="00990F9C"/>
    <w:rsid w:val="009A41DB"/>
    <w:rsid w:val="009B6D4C"/>
    <w:rsid w:val="009B6FF1"/>
    <w:rsid w:val="009C5A9F"/>
    <w:rsid w:val="009E7C4D"/>
    <w:rsid w:val="00A2564E"/>
    <w:rsid w:val="00A540E0"/>
    <w:rsid w:val="00A765AB"/>
    <w:rsid w:val="00AC1921"/>
    <w:rsid w:val="00AC4C4F"/>
    <w:rsid w:val="00AC750A"/>
    <w:rsid w:val="00AD76BB"/>
    <w:rsid w:val="00AE21C0"/>
    <w:rsid w:val="00AF038D"/>
    <w:rsid w:val="00AF0FD7"/>
    <w:rsid w:val="00AF1AA0"/>
    <w:rsid w:val="00AF2936"/>
    <w:rsid w:val="00AF3F1E"/>
    <w:rsid w:val="00B0132E"/>
    <w:rsid w:val="00B42522"/>
    <w:rsid w:val="00B6295E"/>
    <w:rsid w:val="00B62C4E"/>
    <w:rsid w:val="00B65615"/>
    <w:rsid w:val="00B65847"/>
    <w:rsid w:val="00B6769C"/>
    <w:rsid w:val="00B73D36"/>
    <w:rsid w:val="00B87E4C"/>
    <w:rsid w:val="00B906D7"/>
    <w:rsid w:val="00BA4489"/>
    <w:rsid w:val="00BB5DC4"/>
    <w:rsid w:val="00BB7AB6"/>
    <w:rsid w:val="00BC7CFD"/>
    <w:rsid w:val="00BD4422"/>
    <w:rsid w:val="00C01BEB"/>
    <w:rsid w:val="00C0308B"/>
    <w:rsid w:val="00C07995"/>
    <w:rsid w:val="00C07B16"/>
    <w:rsid w:val="00C134BB"/>
    <w:rsid w:val="00C24FC1"/>
    <w:rsid w:val="00C5209C"/>
    <w:rsid w:val="00C56947"/>
    <w:rsid w:val="00C60D95"/>
    <w:rsid w:val="00C8046E"/>
    <w:rsid w:val="00C9222A"/>
    <w:rsid w:val="00C9440A"/>
    <w:rsid w:val="00D235EC"/>
    <w:rsid w:val="00D45582"/>
    <w:rsid w:val="00D62373"/>
    <w:rsid w:val="00DA4436"/>
    <w:rsid w:val="00DB6655"/>
    <w:rsid w:val="00DB68B7"/>
    <w:rsid w:val="00DD023A"/>
    <w:rsid w:val="00E0592C"/>
    <w:rsid w:val="00E46798"/>
    <w:rsid w:val="00E91C37"/>
    <w:rsid w:val="00E96884"/>
    <w:rsid w:val="00EB5E77"/>
    <w:rsid w:val="00ED1A68"/>
    <w:rsid w:val="00ED20E7"/>
    <w:rsid w:val="00ED778F"/>
    <w:rsid w:val="00F11F88"/>
    <w:rsid w:val="00F16A54"/>
    <w:rsid w:val="00F179F9"/>
    <w:rsid w:val="00F2578D"/>
    <w:rsid w:val="00F51B27"/>
    <w:rsid w:val="00F65699"/>
    <w:rsid w:val="00F836DC"/>
    <w:rsid w:val="00F9173E"/>
    <w:rsid w:val="00F918A6"/>
    <w:rsid w:val="00F9674D"/>
    <w:rsid w:val="00FB7512"/>
    <w:rsid w:val="00FC6F78"/>
    <w:rsid w:val="00FE173A"/>
    <w:rsid w:val="00FE3793"/>
    <w:rsid w:val="00FE6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AFFA3400-D73D-474E-83C1-FC1981EE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12"/>
    <w:rPr>
      <w:sz w:val="22"/>
      <w:szCs w:val="22"/>
    </w:rPr>
  </w:style>
  <w:style w:type="paragraph" w:styleId="Heading1">
    <w:name w:val="heading 1"/>
    <w:basedOn w:val="Normal"/>
    <w:next w:val="Normal"/>
    <w:link w:val="Heading1Char"/>
    <w:uiPriority w:val="9"/>
    <w:qFormat/>
    <w:rsid w:val="00C9440A"/>
    <w:pPr>
      <w:keepNext/>
      <w:keepLines/>
      <w:spacing w:before="48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77282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BDC"/>
    <w:rPr>
      <w:color w:val="0000FF"/>
      <w:u w:val="single"/>
    </w:rPr>
  </w:style>
  <w:style w:type="paragraph" w:styleId="ListParagraph">
    <w:name w:val="List Paragraph"/>
    <w:basedOn w:val="Normal"/>
    <w:uiPriority w:val="34"/>
    <w:qFormat/>
    <w:rsid w:val="00DD023A"/>
    <w:pPr>
      <w:ind w:left="720"/>
      <w:contextualSpacing/>
    </w:pPr>
  </w:style>
  <w:style w:type="paragraph" w:styleId="HTMLPreformatted">
    <w:name w:val="HTML Preformatted"/>
    <w:basedOn w:val="Normal"/>
    <w:link w:val="HTMLPreformattedChar"/>
    <w:uiPriority w:val="99"/>
    <w:semiHidden/>
    <w:unhideWhenUsed/>
    <w:rsid w:val="00F16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F16A54"/>
    <w:rPr>
      <w:rFonts w:ascii="Courier New" w:eastAsia="Times New Roman" w:hAnsi="Courier New" w:cs="Courier New"/>
      <w:sz w:val="20"/>
      <w:szCs w:val="20"/>
    </w:rPr>
  </w:style>
  <w:style w:type="paragraph" w:styleId="Header">
    <w:name w:val="header"/>
    <w:basedOn w:val="Normal"/>
    <w:link w:val="HeaderChar"/>
    <w:uiPriority w:val="99"/>
    <w:unhideWhenUsed/>
    <w:rsid w:val="00B0132E"/>
    <w:pPr>
      <w:tabs>
        <w:tab w:val="center" w:pos="4680"/>
        <w:tab w:val="right" w:pos="9360"/>
      </w:tabs>
    </w:pPr>
  </w:style>
  <w:style w:type="character" w:customStyle="1" w:styleId="HeaderChar">
    <w:name w:val="Header Char"/>
    <w:basedOn w:val="DefaultParagraphFont"/>
    <w:link w:val="Header"/>
    <w:uiPriority w:val="99"/>
    <w:rsid w:val="00B0132E"/>
  </w:style>
  <w:style w:type="paragraph" w:styleId="Footer">
    <w:name w:val="footer"/>
    <w:basedOn w:val="Normal"/>
    <w:link w:val="FooterChar"/>
    <w:uiPriority w:val="99"/>
    <w:unhideWhenUsed/>
    <w:rsid w:val="00B0132E"/>
    <w:pPr>
      <w:tabs>
        <w:tab w:val="center" w:pos="4680"/>
        <w:tab w:val="right" w:pos="9360"/>
      </w:tabs>
    </w:pPr>
  </w:style>
  <w:style w:type="character" w:customStyle="1" w:styleId="FooterChar">
    <w:name w:val="Footer Char"/>
    <w:basedOn w:val="DefaultParagraphFont"/>
    <w:link w:val="Footer"/>
    <w:uiPriority w:val="99"/>
    <w:rsid w:val="00B0132E"/>
  </w:style>
  <w:style w:type="character" w:customStyle="1" w:styleId="Heading1Char">
    <w:name w:val="Heading 1 Char"/>
    <w:link w:val="Heading1"/>
    <w:uiPriority w:val="9"/>
    <w:rsid w:val="00C9440A"/>
    <w:rPr>
      <w:rFonts w:ascii="Calibri Light" w:hAnsi="Calibri Light"/>
      <w:b/>
      <w:bCs/>
      <w:color w:val="2F5496"/>
      <w:sz w:val="28"/>
      <w:szCs w:val="28"/>
    </w:rPr>
  </w:style>
  <w:style w:type="paragraph" w:styleId="FootnoteText">
    <w:name w:val="footnote text"/>
    <w:basedOn w:val="Normal"/>
    <w:link w:val="FootnoteTextChar"/>
    <w:uiPriority w:val="99"/>
    <w:semiHidden/>
    <w:unhideWhenUsed/>
    <w:rsid w:val="007B0C97"/>
    <w:rPr>
      <w:sz w:val="20"/>
      <w:szCs w:val="20"/>
    </w:rPr>
  </w:style>
  <w:style w:type="character" w:customStyle="1" w:styleId="FootnoteTextChar">
    <w:name w:val="Footnote Text Char"/>
    <w:basedOn w:val="DefaultParagraphFont"/>
    <w:link w:val="FootnoteText"/>
    <w:uiPriority w:val="99"/>
    <w:semiHidden/>
    <w:rsid w:val="007B0C97"/>
  </w:style>
  <w:style w:type="character" w:styleId="FootnoteReference">
    <w:name w:val="footnote reference"/>
    <w:uiPriority w:val="99"/>
    <w:semiHidden/>
    <w:unhideWhenUsed/>
    <w:rsid w:val="007B0C97"/>
    <w:rPr>
      <w:vertAlign w:val="superscript"/>
    </w:rPr>
  </w:style>
  <w:style w:type="character" w:customStyle="1" w:styleId="Heading2Char">
    <w:name w:val="Heading 2 Char"/>
    <w:link w:val="Heading2"/>
    <w:uiPriority w:val="9"/>
    <w:rsid w:val="00772826"/>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772826"/>
    <w:pPr>
      <w:spacing w:line="276" w:lineRule="auto"/>
      <w:outlineLvl w:val="9"/>
    </w:pPr>
    <w:rPr>
      <w:rFonts w:ascii="Cambria" w:eastAsia="MS Gothic" w:hAnsi="Cambria"/>
      <w:color w:val="365F91"/>
      <w:lang w:eastAsia="ja-JP"/>
    </w:rPr>
  </w:style>
  <w:style w:type="paragraph" w:styleId="TOC1">
    <w:name w:val="toc 1"/>
    <w:basedOn w:val="Normal"/>
    <w:next w:val="Normal"/>
    <w:autoRedefine/>
    <w:uiPriority w:val="39"/>
    <w:unhideWhenUsed/>
    <w:rsid w:val="00772826"/>
  </w:style>
  <w:style w:type="paragraph" w:styleId="TOC2">
    <w:name w:val="toc 2"/>
    <w:basedOn w:val="Normal"/>
    <w:next w:val="Normal"/>
    <w:autoRedefine/>
    <w:uiPriority w:val="39"/>
    <w:unhideWhenUsed/>
    <w:rsid w:val="00772826"/>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fa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22A5-F07C-4D75-B465-945DB5EE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22475</CharactersWithSpaces>
  <SharedDoc>false</SharedDoc>
  <HLinks>
    <vt:vector size="102" baseType="variant">
      <vt:variant>
        <vt:i4>1572922</vt:i4>
      </vt:variant>
      <vt:variant>
        <vt:i4>95</vt:i4>
      </vt:variant>
      <vt:variant>
        <vt:i4>0</vt:i4>
      </vt:variant>
      <vt:variant>
        <vt:i4>5</vt:i4>
      </vt:variant>
      <vt:variant>
        <vt:lpwstr/>
      </vt:variant>
      <vt:variant>
        <vt:lpwstr>_Toc529539518</vt:lpwstr>
      </vt:variant>
      <vt:variant>
        <vt:i4>1572922</vt:i4>
      </vt:variant>
      <vt:variant>
        <vt:i4>89</vt:i4>
      </vt:variant>
      <vt:variant>
        <vt:i4>0</vt:i4>
      </vt:variant>
      <vt:variant>
        <vt:i4>5</vt:i4>
      </vt:variant>
      <vt:variant>
        <vt:lpwstr/>
      </vt:variant>
      <vt:variant>
        <vt:lpwstr>_Toc529539517</vt:lpwstr>
      </vt:variant>
      <vt:variant>
        <vt:i4>1572922</vt:i4>
      </vt:variant>
      <vt:variant>
        <vt:i4>83</vt:i4>
      </vt:variant>
      <vt:variant>
        <vt:i4>0</vt:i4>
      </vt:variant>
      <vt:variant>
        <vt:i4>5</vt:i4>
      </vt:variant>
      <vt:variant>
        <vt:lpwstr/>
      </vt:variant>
      <vt:variant>
        <vt:lpwstr>_Toc529539516</vt:lpwstr>
      </vt:variant>
      <vt:variant>
        <vt:i4>1572922</vt:i4>
      </vt:variant>
      <vt:variant>
        <vt:i4>77</vt:i4>
      </vt:variant>
      <vt:variant>
        <vt:i4>0</vt:i4>
      </vt:variant>
      <vt:variant>
        <vt:i4>5</vt:i4>
      </vt:variant>
      <vt:variant>
        <vt:lpwstr/>
      </vt:variant>
      <vt:variant>
        <vt:lpwstr>_Toc529539515</vt:lpwstr>
      </vt:variant>
      <vt:variant>
        <vt:i4>1572922</vt:i4>
      </vt:variant>
      <vt:variant>
        <vt:i4>71</vt:i4>
      </vt:variant>
      <vt:variant>
        <vt:i4>0</vt:i4>
      </vt:variant>
      <vt:variant>
        <vt:i4>5</vt:i4>
      </vt:variant>
      <vt:variant>
        <vt:lpwstr/>
      </vt:variant>
      <vt:variant>
        <vt:lpwstr>_Toc529539514</vt:lpwstr>
      </vt:variant>
      <vt:variant>
        <vt:i4>1572922</vt:i4>
      </vt:variant>
      <vt:variant>
        <vt:i4>65</vt:i4>
      </vt:variant>
      <vt:variant>
        <vt:i4>0</vt:i4>
      </vt:variant>
      <vt:variant>
        <vt:i4>5</vt:i4>
      </vt:variant>
      <vt:variant>
        <vt:lpwstr/>
      </vt:variant>
      <vt:variant>
        <vt:lpwstr>_Toc529539513</vt:lpwstr>
      </vt:variant>
      <vt:variant>
        <vt:i4>1572922</vt:i4>
      </vt:variant>
      <vt:variant>
        <vt:i4>59</vt:i4>
      </vt:variant>
      <vt:variant>
        <vt:i4>0</vt:i4>
      </vt:variant>
      <vt:variant>
        <vt:i4>5</vt:i4>
      </vt:variant>
      <vt:variant>
        <vt:lpwstr/>
      </vt:variant>
      <vt:variant>
        <vt:lpwstr>_Toc529539512</vt:lpwstr>
      </vt:variant>
      <vt:variant>
        <vt:i4>1572922</vt:i4>
      </vt:variant>
      <vt:variant>
        <vt:i4>53</vt:i4>
      </vt:variant>
      <vt:variant>
        <vt:i4>0</vt:i4>
      </vt:variant>
      <vt:variant>
        <vt:i4>5</vt:i4>
      </vt:variant>
      <vt:variant>
        <vt:lpwstr/>
      </vt:variant>
      <vt:variant>
        <vt:lpwstr>_Toc529539511</vt:lpwstr>
      </vt:variant>
      <vt:variant>
        <vt:i4>1572922</vt:i4>
      </vt:variant>
      <vt:variant>
        <vt:i4>47</vt:i4>
      </vt:variant>
      <vt:variant>
        <vt:i4>0</vt:i4>
      </vt:variant>
      <vt:variant>
        <vt:i4>5</vt:i4>
      </vt:variant>
      <vt:variant>
        <vt:lpwstr/>
      </vt:variant>
      <vt:variant>
        <vt:lpwstr>_Toc529539510</vt:lpwstr>
      </vt:variant>
      <vt:variant>
        <vt:i4>1638458</vt:i4>
      </vt:variant>
      <vt:variant>
        <vt:i4>41</vt:i4>
      </vt:variant>
      <vt:variant>
        <vt:i4>0</vt:i4>
      </vt:variant>
      <vt:variant>
        <vt:i4>5</vt:i4>
      </vt:variant>
      <vt:variant>
        <vt:lpwstr/>
      </vt:variant>
      <vt:variant>
        <vt:lpwstr>_Toc529539509</vt:lpwstr>
      </vt:variant>
      <vt:variant>
        <vt:i4>1638458</vt:i4>
      </vt:variant>
      <vt:variant>
        <vt:i4>35</vt:i4>
      </vt:variant>
      <vt:variant>
        <vt:i4>0</vt:i4>
      </vt:variant>
      <vt:variant>
        <vt:i4>5</vt:i4>
      </vt:variant>
      <vt:variant>
        <vt:lpwstr/>
      </vt:variant>
      <vt:variant>
        <vt:lpwstr>_Toc529539508</vt:lpwstr>
      </vt:variant>
      <vt:variant>
        <vt:i4>1638458</vt:i4>
      </vt:variant>
      <vt:variant>
        <vt:i4>29</vt:i4>
      </vt:variant>
      <vt:variant>
        <vt:i4>0</vt:i4>
      </vt:variant>
      <vt:variant>
        <vt:i4>5</vt:i4>
      </vt:variant>
      <vt:variant>
        <vt:lpwstr/>
      </vt:variant>
      <vt:variant>
        <vt:lpwstr>_Toc529539507</vt:lpwstr>
      </vt:variant>
      <vt:variant>
        <vt:i4>1638458</vt:i4>
      </vt:variant>
      <vt:variant>
        <vt:i4>23</vt:i4>
      </vt:variant>
      <vt:variant>
        <vt:i4>0</vt:i4>
      </vt:variant>
      <vt:variant>
        <vt:i4>5</vt:i4>
      </vt:variant>
      <vt:variant>
        <vt:lpwstr/>
      </vt:variant>
      <vt:variant>
        <vt:lpwstr>_Toc529539506</vt:lpwstr>
      </vt:variant>
      <vt:variant>
        <vt:i4>1638458</vt:i4>
      </vt:variant>
      <vt:variant>
        <vt:i4>17</vt:i4>
      </vt:variant>
      <vt:variant>
        <vt:i4>0</vt:i4>
      </vt:variant>
      <vt:variant>
        <vt:i4>5</vt:i4>
      </vt:variant>
      <vt:variant>
        <vt:lpwstr/>
      </vt:variant>
      <vt:variant>
        <vt:lpwstr>_Toc529539505</vt:lpwstr>
      </vt:variant>
      <vt:variant>
        <vt:i4>1638458</vt:i4>
      </vt:variant>
      <vt:variant>
        <vt:i4>11</vt:i4>
      </vt:variant>
      <vt:variant>
        <vt:i4>0</vt:i4>
      </vt:variant>
      <vt:variant>
        <vt:i4>5</vt:i4>
      </vt:variant>
      <vt:variant>
        <vt:lpwstr/>
      </vt:variant>
      <vt:variant>
        <vt:lpwstr>_Toc529539504</vt:lpwstr>
      </vt:variant>
      <vt:variant>
        <vt:i4>1638458</vt:i4>
      </vt:variant>
      <vt:variant>
        <vt:i4>5</vt:i4>
      </vt:variant>
      <vt:variant>
        <vt:i4>0</vt:i4>
      </vt:variant>
      <vt:variant>
        <vt:i4>5</vt:i4>
      </vt:variant>
      <vt:variant>
        <vt:lpwstr/>
      </vt:variant>
      <vt:variant>
        <vt:lpwstr>_Toc529539503</vt:lpwstr>
      </vt:variant>
      <vt:variant>
        <vt:i4>1114144</vt:i4>
      </vt:variant>
      <vt:variant>
        <vt:i4>0</vt:i4>
      </vt:variant>
      <vt:variant>
        <vt:i4>0</vt:i4>
      </vt:variant>
      <vt:variant>
        <vt:i4>5</vt:i4>
      </vt:variant>
      <vt:variant>
        <vt:lpwstr>mailto:copyright@fao.org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long ng</cp:lastModifiedBy>
  <cp:revision>2</cp:revision>
  <dcterms:created xsi:type="dcterms:W3CDTF">2018-11-12T13:45:00Z</dcterms:created>
  <dcterms:modified xsi:type="dcterms:W3CDTF">2018-11-12T13:45:00Z</dcterms:modified>
</cp:coreProperties>
</file>